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B1E50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both"/>
        <w:textAlignment w:val="auto"/>
        <w:rPr>
          <w:rFonts w:hint="eastAsia" w:ascii="方正楷体_GBK" w:hAnsi="方正楷体_GBK" w:eastAsia="方正楷体_GBK" w:cs="方正楷体_GBK"/>
          <w:i w:val="0"/>
          <w:caps w:val="0"/>
          <w:color w:val="333333"/>
          <w:spacing w:val="0"/>
          <w:sz w:val="32"/>
          <w:szCs w:val="32"/>
          <w:shd w:val="clear" w:fill="FFFFFF"/>
          <w:lang w:eastAsia="zh-CN"/>
        </w:rPr>
      </w:pPr>
      <w:r>
        <w:rPr>
          <w:rFonts w:hint="eastAsia" w:ascii="方正楷体_GBK" w:hAnsi="方正楷体_GBK" w:eastAsia="方正楷体_GBK" w:cs="方正楷体_GBK"/>
          <w:i w:val="0"/>
          <w:caps w:val="0"/>
          <w:color w:val="333333"/>
          <w:spacing w:val="0"/>
          <w:sz w:val="32"/>
          <w:szCs w:val="32"/>
          <w:shd w:val="clear" w:fill="FFFFFF"/>
          <w:lang w:eastAsia="zh-CN"/>
        </w:rPr>
        <w:t>附件：</w:t>
      </w:r>
      <w:bookmarkStart w:id="1" w:name="_GoBack"/>
      <w:bookmarkEnd w:id="1"/>
    </w:p>
    <w:p w14:paraId="450F311E">
      <w:pPr>
        <w:jc w:val="center"/>
        <w:rPr>
          <w:rFonts w:hint="eastAsia" w:ascii="黑体" w:hAnsi="黑体" w:eastAsia="黑体" w:cs="黑体"/>
          <w:b/>
          <w:bCs/>
          <w:i w:val="0"/>
          <w:caps w:val="0"/>
          <w:color w:val="333333"/>
          <w:spacing w:val="0"/>
          <w:sz w:val="32"/>
          <w:szCs w:val="32"/>
          <w:shd w:val="clear" w:fill="FFFFFF"/>
        </w:rPr>
      </w:pPr>
      <w:r>
        <w:rPr>
          <w:rFonts w:hint="eastAsia" w:ascii="黑体" w:hAnsi="黑体" w:eastAsia="黑体" w:cs="黑体"/>
          <w:b/>
          <w:bCs/>
          <w:i w:val="0"/>
          <w:caps w:val="0"/>
          <w:color w:val="333333"/>
          <w:spacing w:val="0"/>
          <w:sz w:val="32"/>
          <w:szCs w:val="32"/>
          <w:shd w:val="clear" w:fill="FFFFFF"/>
        </w:rPr>
        <w:t>202</w:t>
      </w:r>
      <w:r>
        <w:rPr>
          <w:rFonts w:hint="eastAsia" w:ascii="黑体" w:hAnsi="黑体" w:eastAsia="黑体" w:cs="黑体"/>
          <w:b/>
          <w:bCs/>
          <w:i w:val="0"/>
          <w:caps w:val="0"/>
          <w:color w:val="333333"/>
          <w:spacing w:val="0"/>
          <w:sz w:val="32"/>
          <w:szCs w:val="32"/>
          <w:shd w:val="clear" w:fill="FFFFFF"/>
          <w:lang w:val="en-US" w:eastAsia="zh-CN"/>
        </w:rPr>
        <w:t>5</w:t>
      </w:r>
      <w:r>
        <w:rPr>
          <w:rFonts w:hint="eastAsia" w:ascii="黑体" w:hAnsi="黑体" w:eastAsia="黑体" w:cs="黑体"/>
          <w:b/>
          <w:bCs/>
          <w:i w:val="0"/>
          <w:caps w:val="0"/>
          <w:color w:val="333333"/>
          <w:spacing w:val="0"/>
          <w:sz w:val="32"/>
          <w:szCs w:val="32"/>
          <w:shd w:val="clear" w:fill="FFFFFF"/>
        </w:rPr>
        <w:t>年云南省科协对外民间科技人文交流项目</w:t>
      </w:r>
    </w:p>
    <w:p w14:paraId="6F7A9E01">
      <w:pPr>
        <w:jc w:val="center"/>
        <w:rPr>
          <w:rFonts w:hint="eastAsia" w:ascii="黑体" w:hAnsi="黑体" w:eastAsia="黑体" w:cs="黑体"/>
          <w:i w:val="0"/>
          <w:caps w:val="0"/>
          <w:color w:val="333333"/>
          <w:spacing w:val="0"/>
          <w:sz w:val="32"/>
          <w:szCs w:val="32"/>
          <w:shd w:val="clear" w:fill="FFFFFF"/>
          <w:lang w:eastAsia="zh-CN"/>
        </w:rPr>
      </w:pPr>
      <w:r>
        <w:rPr>
          <w:rFonts w:hint="eastAsia" w:ascii="黑体" w:hAnsi="黑体" w:eastAsia="黑体" w:cs="黑体"/>
          <w:b/>
          <w:bCs/>
          <w:i w:val="0"/>
          <w:caps w:val="0"/>
          <w:color w:val="333333"/>
          <w:spacing w:val="0"/>
          <w:sz w:val="32"/>
          <w:szCs w:val="32"/>
          <w:shd w:val="clear" w:fill="FFFFFF"/>
        </w:rPr>
        <w:t>拟资助项目</w:t>
      </w:r>
      <w:r>
        <w:rPr>
          <w:rFonts w:hint="eastAsia" w:ascii="黑体" w:hAnsi="黑体" w:eastAsia="黑体" w:cs="黑体"/>
          <w:b/>
          <w:bCs/>
          <w:i w:val="0"/>
          <w:caps w:val="0"/>
          <w:color w:val="333333"/>
          <w:spacing w:val="0"/>
          <w:sz w:val="32"/>
          <w:szCs w:val="32"/>
          <w:shd w:val="clear" w:fill="FFFFFF"/>
          <w:lang w:eastAsia="zh-CN"/>
        </w:rPr>
        <w:t>名单</w:t>
      </w:r>
    </w:p>
    <w:tbl>
      <w:tblPr>
        <w:tblStyle w:val="4"/>
        <w:tblpPr w:leftFromText="180" w:rightFromText="180" w:vertAnchor="text" w:horzAnchor="page" w:tblpX="1083" w:tblpY="251"/>
        <w:tblOverlap w:val="never"/>
        <w:tblW w:w="95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16"/>
        <w:gridCol w:w="3640"/>
        <w:gridCol w:w="2387"/>
        <w:gridCol w:w="1758"/>
        <w:gridCol w:w="1169"/>
      </w:tblGrid>
      <w:tr w14:paraId="5EA97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12D21B">
            <w:pPr>
              <w:keepNext w:val="0"/>
              <w:keepLines w:val="0"/>
              <w:widowControl/>
              <w:suppressLineNumbers w:val="0"/>
              <w:jc w:val="center"/>
              <w:textAlignment w:val="center"/>
              <w:rPr>
                <w:rFonts w:hint="eastAsia" w:ascii="宋体" w:hAnsi="宋体" w:eastAsia="宋体" w:cs="宋体"/>
                <w:b/>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i w:val="0"/>
                <w:color w:val="000000" w:themeColor="text1"/>
                <w:kern w:val="0"/>
                <w:sz w:val="24"/>
                <w:szCs w:val="24"/>
                <w:u w:val="none"/>
                <w:lang w:val="en-US" w:eastAsia="zh-CN" w:bidi="ar"/>
                <w14:textFill>
                  <w14:solidFill>
                    <w14:schemeClr w14:val="tx1"/>
                  </w14:solidFill>
                </w14:textFill>
              </w:rPr>
              <w:t>序号</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AF2F78">
            <w:pPr>
              <w:keepNext w:val="0"/>
              <w:keepLines w:val="0"/>
              <w:widowControl/>
              <w:suppressLineNumbers w:val="0"/>
              <w:jc w:val="center"/>
              <w:textAlignment w:val="center"/>
              <w:rPr>
                <w:rFonts w:hint="eastAsia" w:ascii="宋体" w:hAnsi="宋体" w:eastAsia="宋体" w:cs="宋体"/>
                <w:b/>
                <w:i w:val="0"/>
                <w:color w:val="000000" w:themeColor="text1"/>
                <w:sz w:val="24"/>
                <w:szCs w:val="24"/>
                <w:u w:val="none"/>
                <w14:textFill>
                  <w14:solidFill>
                    <w14:schemeClr w14:val="tx1"/>
                  </w14:solidFill>
                </w14:textFill>
              </w:rPr>
            </w:pPr>
            <w:r>
              <w:rPr>
                <w:rFonts w:hint="eastAsia" w:ascii="宋体" w:hAnsi="宋体" w:eastAsia="宋体" w:cs="宋体"/>
                <w:b/>
                <w:i w:val="0"/>
                <w:color w:val="000000" w:themeColor="text1"/>
                <w:kern w:val="0"/>
                <w:sz w:val="24"/>
                <w:szCs w:val="24"/>
                <w:u w:val="none"/>
                <w:lang w:val="en-US" w:eastAsia="zh-CN" w:bidi="ar"/>
                <w14:textFill>
                  <w14:solidFill>
                    <w14:schemeClr w14:val="tx1"/>
                  </w14:solidFill>
                </w14:textFill>
              </w:rPr>
              <w:t>项目名称</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E6D72">
            <w:pPr>
              <w:keepNext w:val="0"/>
              <w:keepLines w:val="0"/>
              <w:widowControl/>
              <w:suppressLineNumbers w:val="0"/>
              <w:jc w:val="center"/>
              <w:textAlignment w:val="center"/>
              <w:rPr>
                <w:rFonts w:hint="eastAsia" w:ascii="宋体" w:hAnsi="宋体" w:eastAsia="宋体" w:cs="宋体"/>
                <w:b/>
                <w:i w:val="0"/>
                <w:color w:val="000000" w:themeColor="text1"/>
                <w:sz w:val="24"/>
                <w:szCs w:val="24"/>
                <w:u w:val="none"/>
                <w14:textFill>
                  <w14:solidFill>
                    <w14:schemeClr w14:val="tx1"/>
                  </w14:solidFill>
                </w14:textFill>
              </w:rPr>
            </w:pPr>
            <w:r>
              <w:rPr>
                <w:rFonts w:hint="eastAsia" w:ascii="宋体" w:hAnsi="宋体" w:eastAsia="宋体" w:cs="宋体"/>
                <w:b/>
                <w:i w:val="0"/>
                <w:color w:val="000000" w:themeColor="text1"/>
                <w:kern w:val="0"/>
                <w:sz w:val="24"/>
                <w:szCs w:val="24"/>
                <w:u w:val="none"/>
                <w:lang w:val="en-US" w:eastAsia="zh-CN" w:bidi="ar"/>
                <w14:textFill>
                  <w14:solidFill>
                    <w14:schemeClr w14:val="tx1"/>
                  </w14:solidFill>
                </w14:textFill>
              </w:rPr>
              <w:t>单  位</w:t>
            </w:r>
          </w:p>
        </w:tc>
        <w:tc>
          <w:tcPr>
            <w:tcW w:w="17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9A5906">
            <w:pPr>
              <w:keepNext w:val="0"/>
              <w:keepLines w:val="0"/>
              <w:widowControl/>
              <w:suppressLineNumbers w:val="0"/>
              <w:jc w:val="center"/>
              <w:textAlignment w:val="center"/>
              <w:rPr>
                <w:rFonts w:hint="eastAsia" w:ascii="宋体" w:hAnsi="宋体" w:eastAsia="宋体" w:cs="宋体"/>
                <w:b/>
                <w:i w:val="0"/>
                <w:color w:val="000000" w:themeColor="text1"/>
                <w:sz w:val="24"/>
                <w:szCs w:val="24"/>
                <w:u w:val="none"/>
                <w14:textFill>
                  <w14:solidFill>
                    <w14:schemeClr w14:val="tx1"/>
                  </w14:solidFill>
                </w14:textFill>
              </w:rPr>
            </w:pPr>
            <w:r>
              <w:rPr>
                <w:rFonts w:hint="eastAsia" w:ascii="宋体" w:hAnsi="宋体" w:eastAsia="宋体" w:cs="宋体"/>
                <w:b/>
                <w:i w:val="0"/>
                <w:color w:val="000000" w:themeColor="text1"/>
                <w:kern w:val="0"/>
                <w:sz w:val="24"/>
                <w:szCs w:val="24"/>
                <w:u w:val="none"/>
                <w:lang w:val="en-US" w:eastAsia="zh-CN" w:bidi="ar"/>
                <w14:textFill>
                  <w14:solidFill>
                    <w14:schemeClr w14:val="tx1"/>
                  </w14:solidFill>
                </w14:textFill>
              </w:rPr>
              <w:t>项目类型</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680FA">
            <w:pPr>
              <w:keepNext w:val="0"/>
              <w:keepLines w:val="0"/>
              <w:widowControl/>
              <w:suppressLineNumbers w:val="0"/>
              <w:jc w:val="center"/>
              <w:textAlignment w:val="center"/>
              <w:rPr>
                <w:rFonts w:hint="eastAsia" w:ascii="宋体" w:hAnsi="宋体" w:eastAsia="宋体" w:cs="宋体"/>
                <w:b/>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i w:val="0"/>
                <w:color w:val="000000" w:themeColor="text1"/>
                <w:kern w:val="0"/>
                <w:sz w:val="24"/>
                <w:szCs w:val="24"/>
                <w:u w:val="none"/>
                <w:lang w:val="en-US" w:eastAsia="zh-CN" w:bidi="ar"/>
                <w14:textFill>
                  <w14:solidFill>
                    <w14:schemeClr w14:val="tx1"/>
                  </w14:solidFill>
                </w14:textFill>
              </w:rPr>
              <w:t>资助金额（万元）</w:t>
            </w:r>
          </w:p>
        </w:tc>
      </w:tr>
      <w:tr w14:paraId="124C5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1" w:hRule="atLeast"/>
        </w:trPr>
        <w:tc>
          <w:tcPr>
            <w:tcW w:w="6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8D26748">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bookmarkStart w:id="0" w:name="OLE_LINK1" w:colFirst="4" w:colLast="4"/>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1</w:t>
            </w:r>
          </w:p>
        </w:tc>
        <w:tc>
          <w:tcPr>
            <w:tcW w:w="36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A0ED0D5">
            <w:pPr>
              <w:keepNext w:val="0"/>
              <w:keepLines w:val="0"/>
              <w:widowControl/>
              <w:suppressLineNumbers w:val="0"/>
              <w:jc w:val="left"/>
              <w:textAlignment w:val="center"/>
              <w:rPr>
                <w:rFonts w:hint="eastAsia" w:ascii="宋体" w:hAnsi="宋体" w:eastAsia="宋体" w:cs="宋体"/>
                <w:i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第四届山地未来国际会议</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51D0570">
            <w:pPr>
              <w:keepNext w:val="0"/>
              <w:keepLines w:val="0"/>
              <w:widowControl/>
              <w:suppressLineNumbers w:val="0"/>
              <w:jc w:val="center"/>
              <w:textAlignment w:val="center"/>
              <w:rPr>
                <w:rFonts w:hint="eastAsia" w:ascii="宋体" w:hAnsi="宋体" w:eastAsia="宋体" w:cs="宋体"/>
                <w:i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中科院昆明植物研究所</w:t>
            </w:r>
          </w:p>
        </w:tc>
        <w:tc>
          <w:tcPr>
            <w:tcW w:w="17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3E2C8BA">
            <w:pPr>
              <w:keepNext w:val="0"/>
              <w:keepLines w:val="0"/>
              <w:widowControl/>
              <w:suppressLineNumbers w:val="0"/>
              <w:jc w:val="center"/>
              <w:textAlignment w:val="center"/>
              <w:rPr>
                <w:rFonts w:hint="eastAsia" w:ascii="宋体" w:hAnsi="宋体" w:eastAsia="宋体" w:cs="宋体"/>
                <w:i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国际学术会议</w:t>
            </w:r>
          </w:p>
        </w:tc>
        <w:tc>
          <w:tcPr>
            <w:tcW w:w="116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3BA4F03">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8</w:t>
            </w:r>
          </w:p>
        </w:tc>
      </w:tr>
      <w:tr w14:paraId="20F57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2" w:hRule="atLeast"/>
        </w:trPr>
        <w:tc>
          <w:tcPr>
            <w:tcW w:w="6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D7DDC10">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2</w:t>
            </w:r>
          </w:p>
        </w:tc>
        <w:tc>
          <w:tcPr>
            <w:tcW w:w="36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C392AAF">
            <w:pPr>
              <w:keepNext w:val="0"/>
              <w:keepLines w:val="0"/>
              <w:widowControl/>
              <w:suppressLineNumbers w:val="0"/>
              <w:jc w:val="left"/>
              <w:textAlignment w:val="center"/>
              <w:rPr>
                <w:rFonts w:hint="eastAsia"/>
                <w:vertAlign w:val="baseline"/>
                <w:lang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澜湄咖啡产业高质量发展论坛</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CECA3CB">
            <w:pPr>
              <w:keepNext w:val="0"/>
              <w:keepLines w:val="0"/>
              <w:widowControl/>
              <w:suppressLineNumbers w:val="0"/>
              <w:jc w:val="center"/>
              <w:textAlignment w:val="center"/>
              <w:rPr>
                <w:rFonts w:hint="eastAsia" w:ascii="宋体" w:hAnsi="宋体" w:eastAsia="宋体" w:cs="宋体"/>
                <w:i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普洱学院</w:t>
            </w:r>
          </w:p>
        </w:tc>
        <w:tc>
          <w:tcPr>
            <w:tcW w:w="17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EA23BB9">
            <w:pPr>
              <w:jc w:val="center"/>
              <w:rPr>
                <w:rFonts w:hint="eastAsia" w:ascii="Calibri" w:hAnsi="Calibri" w:eastAsia="宋体" w:cs="Times New Roman"/>
                <w:kern w:val="2"/>
                <w:sz w:val="21"/>
                <w:szCs w:val="22"/>
                <w:vertAlign w:val="baseline"/>
                <w:lang w:val="en-US" w:eastAsia="zh-CN" w:bidi="ar-SA"/>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国际学术会议</w:t>
            </w:r>
          </w:p>
        </w:tc>
        <w:tc>
          <w:tcPr>
            <w:tcW w:w="116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D361F7E">
            <w:pPr>
              <w:ind w:firstLine="434" w:firstLineChars="200"/>
              <w:jc w:val="both"/>
              <w:rPr>
                <w:rFonts w:hint="default" w:ascii="Calibri" w:hAnsi="Calibri" w:eastAsia="宋体" w:cs="Times New Roman"/>
                <w:kern w:val="2"/>
                <w:sz w:val="21"/>
                <w:szCs w:val="22"/>
                <w:vertAlign w:val="baseline"/>
                <w:lang w:val="en-US" w:eastAsia="zh-CN" w:bidi="ar-SA"/>
              </w:rPr>
            </w:pPr>
            <w:r>
              <w:rPr>
                <w:rFonts w:hint="eastAsia" w:cs="Times New Roman"/>
                <w:kern w:val="2"/>
                <w:sz w:val="21"/>
                <w:szCs w:val="22"/>
                <w:vertAlign w:val="baseline"/>
                <w:lang w:val="en-US" w:eastAsia="zh-CN" w:bidi="ar-SA"/>
              </w:rPr>
              <w:t>10</w:t>
            </w:r>
          </w:p>
        </w:tc>
      </w:tr>
      <w:tr w14:paraId="50CC3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6"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2210CA">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3</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F4D76">
            <w:pPr>
              <w:keepNext w:val="0"/>
              <w:keepLines w:val="0"/>
              <w:widowControl/>
              <w:suppressLineNumbers w:val="0"/>
              <w:jc w:val="left"/>
              <w:textAlignment w:val="center"/>
              <w:rPr>
                <w:rFonts w:hint="eastAsia"/>
                <w:vertAlign w:val="baseline"/>
                <w:lang w:val="en-US"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第五届澜沧江—湄公河传统医药学术交流会</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AAEAF">
            <w:pPr>
              <w:keepNext w:val="0"/>
              <w:keepLines w:val="0"/>
              <w:widowControl/>
              <w:suppressLineNumbers w:val="0"/>
              <w:jc w:val="center"/>
              <w:textAlignment w:val="center"/>
              <w:rPr>
                <w:rFonts w:hint="eastAsia" w:ascii="宋体" w:hAnsi="宋体" w:eastAsia="宋体" w:cs="宋体"/>
                <w:i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省民族民间医药学会</w:t>
            </w:r>
          </w:p>
        </w:tc>
        <w:tc>
          <w:tcPr>
            <w:tcW w:w="17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CE5F0">
            <w:pPr>
              <w:keepNext w:val="0"/>
              <w:keepLines w:val="0"/>
              <w:widowControl/>
              <w:suppressLineNumbers w:val="0"/>
              <w:jc w:val="center"/>
              <w:textAlignment w:val="center"/>
              <w:rPr>
                <w:rFonts w:hint="eastAsia" w:ascii="宋体" w:hAnsi="宋体" w:eastAsia="宋体" w:cs="宋体"/>
                <w:i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国际学术会议</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465938">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8</w:t>
            </w:r>
          </w:p>
        </w:tc>
      </w:tr>
      <w:tr w14:paraId="6BC3C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76"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F4DBD">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4</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E0FC8">
            <w:pPr>
              <w:keepNext w:val="0"/>
              <w:keepLines w:val="0"/>
              <w:widowControl/>
              <w:suppressLineNumbers w:val="0"/>
              <w:jc w:val="left"/>
              <w:textAlignment w:val="center"/>
              <w:rPr>
                <w:rFonts w:hint="eastAsia"/>
                <w:vertAlign w:val="baseline"/>
                <w:lang w:val="en-US"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2025南亚与东南亚心脑血管疾病中医药防治国际论坛</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B7959A">
            <w:pPr>
              <w:keepNext w:val="0"/>
              <w:keepLines w:val="0"/>
              <w:widowControl/>
              <w:suppressLineNumbers w:val="0"/>
              <w:jc w:val="center"/>
              <w:textAlignment w:val="center"/>
              <w:rPr>
                <w:rFonts w:hint="eastAsia" w:ascii="宋体" w:hAnsi="宋体" w:eastAsia="宋体" w:cs="宋体"/>
                <w:i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省健康教育协会</w:t>
            </w:r>
          </w:p>
        </w:tc>
        <w:tc>
          <w:tcPr>
            <w:tcW w:w="17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BF850">
            <w:pPr>
              <w:keepNext w:val="0"/>
              <w:keepLines w:val="0"/>
              <w:widowControl/>
              <w:suppressLineNumbers w:val="0"/>
              <w:jc w:val="center"/>
              <w:textAlignment w:val="center"/>
              <w:rPr>
                <w:rFonts w:hint="eastAsia" w:ascii="宋体" w:hAnsi="宋体" w:eastAsia="宋体" w:cs="宋体"/>
                <w:i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国际学术会议</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E4D2C">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10</w:t>
            </w:r>
          </w:p>
        </w:tc>
      </w:tr>
      <w:tr w14:paraId="69D48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6" w:hRule="atLeast"/>
        </w:trPr>
        <w:tc>
          <w:tcPr>
            <w:tcW w:w="6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8807633">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5</w:t>
            </w:r>
          </w:p>
        </w:tc>
        <w:tc>
          <w:tcPr>
            <w:tcW w:w="36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306F184">
            <w:pPr>
              <w:keepNext w:val="0"/>
              <w:keepLines w:val="0"/>
              <w:widowControl/>
              <w:suppressLineNumbers w:val="0"/>
              <w:jc w:val="left"/>
              <w:textAlignment w:val="center"/>
              <w:rPr>
                <w:rFonts w:hint="eastAsia"/>
                <w:vertAlign w:val="baseline"/>
                <w:lang w:val="en-US"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河湖水系生态保护与资源利用国际研讨会</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19B6C61">
            <w:pPr>
              <w:keepNext w:val="0"/>
              <w:keepLines w:val="0"/>
              <w:widowControl/>
              <w:suppressLineNumbers w:val="0"/>
              <w:jc w:val="center"/>
              <w:textAlignment w:val="center"/>
              <w:rPr>
                <w:rFonts w:hint="eastAsia" w:ascii="Calibri" w:hAnsi="Calibri" w:eastAsia="宋体" w:cs="Times New Roman"/>
                <w:kern w:val="2"/>
                <w:sz w:val="21"/>
                <w:szCs w:val="22"/>
                <w:vertAlign w:val="baseline"/>
                <w:lang w:val="en-US" w:eastAsia="zh-CN" w:bidi="ar-SA"/>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云南大学</w:t>
            </w:r>
          </w:p>
        </w:tc>
        <w:tc>
          <w:tcPr>
            <w:tcW w:w="17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0227D69">
            <w:pPr>
              <w:keepNext w:val="0"/>
              <w:keepLines w:val="0"/>
              <w:widowControl/>
              <w:suppressLineNumbers w:val="0"/>
              <w:jc w:val="center"/>
              <w:textAlignment w:val="center"/>
              <w:rPr>
                <w:rFonts w:hint="eastAsia" w:ascii="宋体" w:hAnsi="宋体" w:eastAsia="宋体" w:cs="宋体"/>
                <w:i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国际学术会议</w:t>
            </w:r>
          </w:p>
        </w:tc>
        <w:tc>
          <w:tcPr>
            <w:tcW w:w="116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4AFC3DA">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8</w:t>
            </w:r>
          </w:p>
        </w:tc>
      </w:tr>
      <w:tr w14:paraId="2F143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9"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A74098">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6</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DDB77">
            <w:pPr>
              <w:keepNext w:val="0"/>
              <w:keepLines w:val="0"/>
              <w:widowControl/>
              <w:suppressLineNumbers w:val="0"/>
              <w:jc w:val="left"/>
              <w:textAlignment w:val="center"/>
              <w:rPr>
                <w:rFonts w:hint="eastAsia"/>
                <w:vertAlign w:val="baseline"/>
                <w:lang w:val="en-US"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2025绿色能源碳达峰碳中和国际会议</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921BE8">
            <w:pPr>
              <w:keepNext w:val="0"/>
              <w:keepLines w:val="0"/>
              <w:widowControl/>
              <w:suppressLineNumbers w:val="0"/>
              <w:jc w:val="center"/>
              <w:textAlignment w:val="center"/>
              <w:rPr>
                <w:rFonts w:hint="eastAsia" w:ascii="Calibri" w:hAnsi="Calibri" w:eastAsia="宋体" w:cs="Times New Roman"/>
                <w:kern w:val="2"/>
                <w:sz w:val="21"/>
                <w:szCs w:val="22"/>
                <w:vertAlign w:val="baseline"/>
                <w:lang w:val="en-US" w:eastAsia="zh-CN" w:bidi="ar-SA"/>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省绿色能源行业协会</w:t>
            </w:r>
          </w:p>
        </w:tc>
        <w:tc>
          <w:tcPr>
            <w:tcW w:w="17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4FA3A8">
            <w:pPr>
              <w:keepNext w:val="0"/>
              <w:keepLines w:val="0"/>
              <w:widowControl/>
              <w:suppressLineNumbers w:val="0"/>
              <w:jc w:val="center"/>
              <w:textAlignment w:val="center"/>
              <w:rPr>
                <w:rFonts w:hint="eastAsia" w:ascii="宋体" w:hAnsi="宋体" w:eastAsia="宋体" w:cs="宋体"/>
                <w:i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国际学术会议</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F292C">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8</w:t>
            </w:r>
          </w:p>
        </w:tc>
      </w:tr>
      <w:tr w14:paraId="170CB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20"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6DF991">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7</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012C09">
            <w:pPr>
              <w:keepNext w:val="0"/>
              <w:keepLines w:val="0"/>
              <w:widowControl/>
              <w:suppressLineNumbers w:val="0"/>
              <w:jc w:val="left"/>
              <w:textAlignment w:val="center"/>
              <w:rPr>
                <w:rFonts w:hint="eastAsia"/>
                <w:vertAlign w:val="baseline"/>
                <w:lang w:val="en-US"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中国—东南亚国家高风险有毒动植物中毒研究前沿国际学术研讨会</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87651">
            <w:pPr>
              <w:keepNext w:val="0"/>
              <w:keepLines w:val="0"/>
              <w:widowControl/>
              <w:suppressLineNumbers w:val="0"/>
              <w:jc w:val="center"/>
              <w:textAlignment w:val="center"/>
              <w:rPr>
                <w:rFonts w:hint="eastAsia" w:ascii="Calibri" w:hAnsi="Calibri" w:eastAsia="宋体" w:cs="Times New Roman"/>
                <w:kern w:val="2"/>
                <w:sz w:val="21"/>
                <w:szCs w:val="22"/>
                <w:vertAlign w:val="baseline"/>
                <w:lang w:val="en-US" w:eastAsia="zh-CN" w:bidi="ar-SA"/>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昆明医科大学第一附属医院</w:t>
            </w:r>
          </w:p>
        </w:tc>
        <w:tc>
          <w:tcPr>
            <w:tcW w:w="17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0BED64">
            <w:pPr>
              <w:keepNext w:val="0"/>
              <w:keepLines w:val="0"/>
              <w:widowControl/>
              <w:suppressLineNumbers w:val="0"/>
              <w:jc w:val="center"/>
              <w:textAlignment w:val="center"/>
              <w:rPr>
                <w:rFonts w:hint="eastAsia" w:ascii="宋体" w:hAnsi="宋体" w:eastAsia="宋体" w:cs="宋体"/>
                <w:i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国际学术会议</w:t>
            </w:r>
          </w:p>
        </w:tc>
        <w:tc>
          <w:tcPr>
            <w:tcW w:w="1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B7C451">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8</w:t>
            </w:r>
          </w:p>
        </w:tc>
      </w:tr>
      <w:tr w14:paraId="15E58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29"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DF0E6C">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8</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36E6D">
            <w:pPr>
              <w:keepNext w:val="0"/>
              <w:keepLines w:val="0"/>
              <w:widowControl/>
              <w:suppressLineNumbers w:val="0"/>
              <w:jc w:val="left"/>
              <w:textAlignment w:val="center"/>
              <w:rPr>
                <w:rFonts w:hint="eastAsia"/>
                <w:vertAlign w:val="baseline"/>
                <w:lang w:val="en-US"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猕猴桃种质资源综合评价及溃疡病抗性筛选</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5B9E3">
            <w:pPr>
              <w:keepNext w:val="0"/>
              <w:keepLines w:val="0"/>
              <w:widowControl/>
              <w:suppressLineNumbers w:val="0"/>
              <w:jc w:val="center"/>
              <w:textAlignment w:val="center"/>
              <w:rPr>
                <w:rFonts w:hint="eastAsia" w:ascii="Calibri" w:hAnsi="Calibri" w:eastAsia="宋体" w:cs="Times New Roman"/>
                <w:kern w:val="2"/>
                <w:sz w:val="21"/>
                <w:szCs w:val="22"/>
                <w:vertAlign w:val="baseline"/>
                <w:lang w:val="en-US" w:eastAsia="zh-CN" w:bidi="ar-SA"/>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云南省园艺学会</w:t>
            </w:r>
          </w:p>
        </w:tc>
        <w:tc>
          <w:tcPr>
            <w:tcW w:w="17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288DE0">
            <w:pPr>
              <w:keepNext w:val="0"/>
              <w:keepLines w:val="0"/>
              <w:widowControl/>
              <w:suppressLineNumbers w:val="0"/>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海智计划服务科技经济融合发展行动</w:t>
            </w:r>
          </w:p>
        </w:tc>
        <w:tc>
          <w:tcPr>
            <w:tcW w:w="1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461903">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6</w:t>
            </w:r>
          </w:p>
        </w:tc>
      </w:tr>
      <w:tr w14:paraId="494FC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90F52">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9</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D31A4">
            <w:pPr>
              <w:keepNext w:val="0"/>
              <w:keepLines w:val="0"/>
              <w:widowControl/>
              <w:suppressLineNumbers w:val="0"/>
              <w:jc w:val="left"/>
              <w:textAlignment w:val="center"/>
              <w:rPr>
                <w:rFonts w:hint="eastAsia"/>
                <w:vertAlign w:val="baseline"/>
                <w:lang w:val="en-US"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饲草国际联合研究中心</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469BC">
            <w:pPr>
              <w:keepNext w:val="0"/>
              <w:keepLines w:val="0"/>
              <w:widowControl/>
              <w:suppressLineNumbers w:val="0"/>
              <w:jc w:val="center"/>
              <w:textAlignment w:val="center"/>
              <w:rPr>
                <w:rFonts w:hint="eastAsia" w:ascii="Calibri" w:hAnsi="Calibri" w:eastAsia="宋体" w:cs="Times New Roman"/>
                <w:kern w:val="2"/>
                <w:sz w:val="21"/>
                <w:szCs w:val="22"/>
                <w:vertAlign w:val="baseline"/>
                <w:lang w:val="en-US" w:eastAsia="zh-CN" w:bidi="ar-SA"/>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省农科院热带亚热带经济作物研究所</w:t>
            </w:r>
          </w:p>
        </w:tc>
        <w:tc>
          <w:tcPr>
            <w:tcW w:w="17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9DD2D1">
            <w:pPr>
              <w:keepNext w:val="0"/>
              <w:keepLines w:val="0"/>
              <w:widowControl/>
              <w:suppressLineNumbers w:val="0"/>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国际会议或科技交流活动</w:t>
            </w:r>
          </w:p>
        </w:tc>
        <w:tc>
          <w:tcPr>
            <w:tcW w:w="1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DB3024">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7</w:t>
            </w:r>
          </w:p>
        </w:tc>
      </w:tr>
      <w:tr w14:paraId="2A3C5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72"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3CF31">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10</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197B6">
            <w:pPr>
              <w:keepNext w:val="0"/>
              <w:keepLines w:val="0"/>
              <w:widowControl/>
              <w:suppressLineNumbers w:val="0"/>
              <w:jc w:val="left"/>
              <w:textAlignment w:val="center"/>
              <w:rPr>
                <w:rFonts w:hint="eastAsia"/>
                <w:vertAlign w:val="baseline"/>
                <w:lang w:val="en-US"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江城县中老越边境高产高糖甘蔗新品种及配套轻简栽培技术基础示范</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89FBC">
            <w:pPr>
              <w:keepNext w:val="0"/>
              <w:keepLines w:val="0"/>
              <w:widowControl/>
              <w:suppressLineNumbers w:val="0"/>
              <w:jc w:val="center"/>
              <w:textAlignment w:val="center"/>
              <w:rPr>
                <w:rFonts w:hint="eastAsia" w:ascii="Calibri" w:hAnsi="Calibri" w:eastAsia="宋体" w:cs="Times New Roman"/>
                <w:kern w:val="2"/>
                <w:sz w:val="21"/>
                <w:szCs w:val="22"/>
                <w:vertAlign w:val="baseline"/>
                <w:lang w:val="en-US" w:eastAsia="zh-CN" w:bidi="ar-SA"/>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省农科院甘蔗研究所</w:t>
            </w:r>
          </w:p>
        </w:tc>
        <w:tc>
          <w:tcPr>
            <w:tcW w:w="17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41493D">
            <w:pPr>
              <w:keepNext w:val="0"/>
              <w:keepLines w:val="0"/>
              <w:widowControl/>
              <w:suppressLineNumbers w:val="0"/>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海智计划服务科技经济融合发展行动</w:t>
            </w:r>
          </w:p>
        </w:tc>
        <w:tc>
          <w:tcPr>
            <w:tcW w:w="1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D3568C">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10</w:t>
            </w:r>
          </w:p>
        </w:tc>
      </w:tr>
      <w:tr w14:paraId="1CE37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6"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A88CD">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11</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DF987F">
            <w:pPr>
              <w:keepNext w:val="0"/>
              <w:keepLines w:val="0"/>
              <w:widowControl/>
              <w:suppressLineNumbers w:val="0"/>
              <w:jc w:val="left"/>
              <w:textAlignment w:val="center"/>
              <w:rPr>
                <w:rFonts w:hint="eastAsia"/>
                <w:vertAlign w:val="baseline"/>
                <w:lang w:val="en-US"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云南小粒咖啡国际科技合作示范基地</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49276">
            <w:pPr>
              <w:keepNext w:val="0"/>
              <w:keepLines w:val="0"/>
              <w:widowControl/>
              <w:suppressLineNumbers w:val="0"/>
              <w:jc w:val="center"/>
              <w:textAlignment w:val="center"/>
              <w:rPr>
                <w:rFonts w:hint="eastAsia" w:ascii="Calibri" w:hAnsi="Calibri" w:eastAsia="宋体" w:cs="Times New Roman"/>
                <w:kern w:val="2"/>
                <w:sz w:val="21"/>
                <w:szCs w:val="22"/>
                <w:vertAlign w:val="baseline"/>
                <w:lang w:val="en-US" w:eastAsia="zh-CN" w:bidi="ar-SA"/>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云南农业大学</w:t>
            </w:r>
          </w:p>
        </w:tc>
        <w:tc>
          <w:tcPr>
            <w:tcW w:w="17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4CF3F3">
            <w:pPr>
              <w:keepNext w:val="0"/>
              <w:keepLines w:val="0"/>
              <w:widowControl/>
              <w:suppressLineNumbers w:val="0"/>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海智计划服务科技经济融合发展行动</w:t>
            </w:r>
          </w:p>
        </w:tc>
        <w:tc>
          <w:tcPr>
            <w:tcW w:w="1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04C91">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7</w:t>
            </w:r>
          </w:p>
        </w:tc>
      </w:tr>
      <w:tr w14:paraId="00415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72209">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12</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F7B86">
            <w:pPr>
              <w:keepNext w:val="0"/>
              <w:keepLines w:val="0"/>
              <w:widowControl/>
              <w:suppressLineNumbers w:val="0"/>
              <w:jc w:val="left"/>
              <w:textAlignment w:val="center"/>
              <w:rPr>
                <w:rFonts w:hint="eastAsia" w:ascii="Calibri" w:hAnsi="Calibri" w:eastAsia="宋体" w:cs="Times New Roman"/>
                <w:color w:val="000000" w:themeColor="text1"/>
                <w:kern w:val="2"/>
                <w:sz w:val="24"/>
                <w:szCs w:val="24"/>
                <w:vertAlign w:val="baseli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“一带一路”背景下缅甸粮食产业发展分析及中缅合作对策建议</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5B21B8">
            <w:pPr>
              <w:keepNext w:val="0"/>
              <w:keepLines w:val="0"/>
              <w:widowControl/>
              <w:suppressLineNumbers w:val="0"/>
              <w:jc w:val="center"/>
              <w:textAlignment w:val="center"/>
              <w:rPr>
                <w:rFonts w:hint="eastAsia" w:ascii="Calibri" w:hAnsi="Calibri" w:eastAsia="宋体" w:cs="Times New Roman"/>
                <w:color w:val="000000" w:themeColor="text1"/>
                <w:kern w:val="2"/>
                <w:sz w:val="24"/>
                <w:szCs w:val="24"/>
                <w:vertAlign w:val="baseli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省农科院国际农业研究所</w:t>
            </w:r>
          </w:p>
        </w:tc>
        <w:tc>
          <w:tcPr>
            <w:tcW w:w="17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893FED">
            <w:pPr>
              <w:keepNext w:val="0"/>
              <w:keepLines w:val="0"/>
              <w:widowControl/>
              <w:suppressLineNumbers w:val="0"/>
              <w:jc w:val="center"/>
              <w:textAlignment w:val="center"/>
              <w:rPr>
                <w:rFonts w:hint="eastAsia"/>
                <w:vertAlign w:val="baseline"/>
                <w:lang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国际科技智库建设</w:t>
            </w:r>
          </w:p>
        </w:tc>
        <w:tc>
          <w:tcPr>
            <w:tcW w:w="1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D05495">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5</w:t>
            </w:r>
          </w:p>
        </w:tc>
      </w:tr>
      <w:tr w14:paraId="44C70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12"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9AC08">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13</w:t>
            </w:r>
          </w:p>
        </w:tc>
        <w:tc>
          <w:tcPr>
            <w:tcW w:w="3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634D64">
            <w:pPr>
              <w:keepNext w:val="0"/>
              <w:keepLines w:val="0"/>
              <w:widowControl/>
              <w:suppressLineNumbers w:val="0"/>
              <w:jc w:val="left"/>
              <w:textAlignment w:val="center"/>
              <w:rPr>
                <w:rFonts w:hint="eastAsia" w:ascii="Calibri" w:hAnsi="Calibri" w:eastAsia="宋体" w:cs="Times New Roman"/>
                <w:color w:val="000000" w:themeColor="text1"/>
                <w:kern w:val="2"/>
                <w:sz w:val="24"/>
                <w:szCs w:val="24"/>
                <w:vertAlign w:val="baseli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德宏州“胞波科技园”农业科普知识交流平台建设</w:t>
            </w:r>
          </w:p>
        </w:tc>
        <w:tc>
          <w:tcPr>
            <w:tcW w:w="2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3E503">
            <w:pPr>
              <w:keepNext w:val="0"/>
              <w:keepLines w:val="0"/>
              <w:widowControl/>
              <w:suppressLineNumbers w:val="0"/>
              <w:jc w:val="center"/>
              <w:textAlignment w:val="center"/>
              <w:rPr>
                <w:rFonts w:hint="eastAsia" w:ascii="Calibri" w:hAnsi="Calibri" w:eastAsia="宋体" w:cs="Times New Roman"/>
                <w:color w:val="000000" w:themeColor="text1"/>
                <w:kern w:val="2"/>
                <w:sz w:val="24"/>
                <w:szCs w:val="24"/>
                <w:vertAlign w:val="baseli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德宏州科协</w:t>
            </w:r>
          </w:p>
        </w:tc>
        <w:tc>
          <w:tcPr>
            <w:tcW w:w="17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3AA40">
            <w:pPr>
              <w:keepNext w:val="0"/>
              <w:keepLines w:val="0"/>
              <w:widowControl/>
              <w:suppressLineNumbers w:val="0"/>
              <w:jc w:val="center"/>
              <w:textAlignment w:val="center"/>
              <w:rPr>
                <w:rFonts w:hint="eastAsia"/>
                <w:vertAlign w:val="baseline"/>
                <w:lang w:eastAsia="zh-CN"/>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边境科普示范带建设</w:t>
            </w:r>
          </w:p>
        </w:tc>
        <w:tc>
          <w:tcPr>
            <w:tcW w:w="1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7A7149">
            <w:pPr>
              <w:keepNext w:val="0"/>
              <w:keepLines w:val="0"/>
              <w:widowControl/>
              <w:suppressLineNumbers w:val="0"/>
              <w:jc w:val="center"/>
              <w:textAlignment w:val="center"/>
              <w:rPr>
                <w:rFonts w:hint="default" w:ascii="宋体" w:hAnsi="宋体" w:eastAsia="宋体" w:cs="宋体"/>
                <w:i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t>5</w:t>
            </w:r>
          </w:p>
        </w:tc>
      </w:tr>
      <w:bookmarkEnd w:id="0"/>
    </w:tbl>
    <w:p w14:paraId="76910C14"/>
    <w:sectPr>
      <w:pgSz w:w="11906" w:h="16838"/>
      <w:pgMar w:top="2098" w:right="1474" w:bottom="1984" w:left="1587" w:header="851" w:footer="1417" w:gutter="0"/>
      <w:cols w:space="0" w:num="1"/>
      <w:rtlGutter w:val="0"/>
      <w:docGrid w:type="linesAndChars" w:linePitch="439" w:charSpace="155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Bradley Hand ITC">
    <w:panose1 w:val="03070402050302030203"/>
    <w:charset w:val="00"/>
    <w:family w:val="auto"/>
    <w:pitch w:val="default"/>
    <w:sig w:usb0="00000003" w:usb1="00000000" w:usb2="00000000" w:usb3="00000000" w:csb0="20000001" w:csb1="00000000"/>
  </w:font>
  <w:font w:name="方正楷体_GBK">
    <w:panose1 w:val="02000000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evenAndOddHeaders w:val="1"/>
  <w:drawingGridVerticalSpacing w:val="15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C317D7"/>
    <w:rsid w:val="11362784"/>
    <w:rsid w:val="19A20405"/>
    <w:rsid w:val="24C317D7"/>
    <w:rsid w:val="47907B68"/>
    <w:rsid w:val="4A3D19A7"/>
    <w:rsid w:val="52CC0713"/>
    <w:rsid w:val="61CB4463"/>
    <w:rsid w:val="67F1512B"/>
    <w:rsid w:val="7C033D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before="100" w:beforeAutospacing="1" w:after="120"/>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云南省科学技术协会</Company>
  <Pages>2</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2025-07-23T03:30:00Z</dcterms:created>
  <dc:creator>阿花</dc:creator>
  <cp:lastModifiedBy>阿花</cp:lastModifiedBy>
  <dcterms:modified xsi:type="dcterms:W3CDTF">2025-07-23T03:31:34Z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78EA9C66F7614C718AD6F25E124EBE53_11</vt:lpwstr>
  </property>
  <property fmtid="{D5CDD505-2E9C-101B-9397-08002B2CF9AE}" pid="4" name="KSOTemplateDocerSaveRecord">
    <vt:lpwstr>eyJoZGlkIjoiMTI1NjcxNTExMzcwODc0NjlhM2JiNTBmYTRiMDMzOTMiLCJ1c2VySWQiOiI1NzE1MzQ3NjcifQ==</vt:lpwstr>
  </property>
</Properties>
</file>