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overflowPunct/>
        <w:topLinePunct w:val="0"/>
        <w:autoSpaceDE/>
        <w:autoSpaceDN/>
        <w:bidi w:val="0"/>
        <w:adjustRightInd/>
        <w:snapToGrid/>
        <w:spacing w:line="360" w:lineRule="auto"/>
        <w:ind w:firstLine="0" w:firstLineChars="0"/>
        <w:jc w:val="left"/>
        <w:textAlignment w:val="auto"/>
        <w:rPr>
          <w:rFonts w:hint="eastAsia" w:ascii="黑体" w:hAnsi="黑体" w:eastAsia="黑体" w:cs="黑体"/>
          <w:kern w:val="0"/>
          <w:sz w:val="32"/>
          <w:szCs w:val="32"/>
          <w:highlight w:val="none"/>
          <w:lang w:val="en-US" w:eastAsia="zh-CN"/>
        </w:rPr>
      </w:pPr>
      <w:r>
        <w:rPr>
          <w:rFonts w:hint="eastAsia" w:ascii="黑体" w:hAnsi="黑体" w:eastAsia="黑体" w:cs="黑体"/>
          <w:kern w:val="0"/>
          <w:sz w:val="32"/>
          <w:szCs w:val="32"/>
          <w:highlight w:val="none"/>
          <w:lang w:val="en-US" w:eastAsia="zh-Hans"/>
        </w:rPr>
        <w:t>附件</w:t>
      </w:r>
      <w:r>
        <w:rPr>
          <w:rFonts w:hint="eastAsia" w:ascii="黑体" w:hAnsi="黑体" w:eastAsia="黑体" w:cs="黑体"/>
          <w:kern w:val="0"/>
          <w:sz w:val="32"/>
          <w:szCs w:val="32"/>
          <w:highlight w:val="none"/>
          <w:lang w:val="en-US" w:eastAsia="zh-CN"/>
        </w:rPr>
        <w:t>1</w:t>
      </w:r>
    </w:p>
    <w:p>
      <w:pPr>
        <w:pStyle w:val="2"/>
        <w:keepNext/>
        <w:keepLines/>
        <w:pageBreakBefore w:val="0"/>
        <w:widowControl w:val="0"/>
        <w:kinsoku/>
        <w:wordWrap/>
        <w:overflowPunct/>
        <w:topLinePunct w:val="0"/>
        <w:autoSpaceDE/>
        <w:autoSpaceDN/>
        <w:bidi w:val="0"/>
        <w:adjustRightInd/>
        <w:snapToGrid/>
        <w:spacing w:before="0" w:after="0" w:line="560" w:lineRule="exact"/>
        <w:jc w:val="center"/>
        <w:textAlignment w:val="baseline"/>
        <w:rPr>
          <w:rFonts w:hint="eastAsia" w:ascii="黑体" w:hAnsi="黑体" w:eastAsia="黑体" w:cs="黑体"/>
          <w:b w:val="0"/>
          <w:bCs w:val="0"/>
          <w:sz w:val="44"/>
          <w:szCs w:val="44"/>
          <w:lang w:val="en-US" w:eastAsia="zh-CN"/>
        </w:rPr>
      </w:pPr>
      <w:bookmarkStart w:id="0" w:name="_GoBack"/>
      <w:r>
        <w:rPr>
          <w:rFonts w:hint="eastAsia" w:ascii="黑体" w:hAnsi="黑体" w:eastAsia="黑体" w:cs="黑体"/>
          <w:b w:val="0"/>
          <w:bCs w:val="0"/>
          <w:sz w:val="44"/>
          <w:szCs w:val="44"/>
          <w:lang w:val="en-US" w:eastAsia="zh-CN"/>
        </w:rPr>
        <w:t>参赛作品要求</w:t>
      </w:r>
    </w:p>
    <w:bookmarkEnd w:id="0"/>
    <w:p>
      <w:pPr>
        <w:rPr>
          <w:rFonts w:hint="eastAsia"/>
          <w:lang w:val="en-US" w:eastAsia="zh-CN"/>
        </w:rPr>
      </w:pPr>
    </w:p>
    <w:p>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Times New Roman" w:hAnsi="Times New Roman" w:eastAsia="仿宋" w:cs="仿宋"/>
          <w:color w:val="auto"/>
          <w:kern w:val="0"/>
          <w:sz w:val="32"/>
          <w:szCs w:val="32"/>
          <w:lang w:val="en-US" w:eastAsia="zh-CN" w:bidi="ar-SA"/>
        </w:rPr>
      </w:pPr>
      <w:r>
        <w:rPr>
          <w:rFonts w:hint="eastAsia" w:ascii="Times New Roman" w:hAnsi="Times New Roman" w:eastAsia="仿宋" w:cs="仿宋"/>
          <w:color w:val="auto"/>
          <w:kern w:val="0"/>
          <w:sz w:val="32"/>
          <w:szCs w:val="32"/>
          <w:lang w:val="en-US" w:eastAsia="zh-CN" w:bidi="ar-SA"/>
        </w:rPr>
        <w:t>本届作品征集按不同赛项、组别及不同作品类型分别规范如下。</w:t>
      </w:r>
    </w:p>
    <w:p>
      <w:pPr>
        <w:keepNext w:val="0"/>
        <w:keepLines w:val="0"/>
        <w:pageBreakBefore w:val="0"/>
        <w:widowControl/>
        <w:numPr>
          <w:ilvl w:val="0"/>
          <w:numId w:val="1"/>
        </w:numPr>
        <w:kinsoku/>
        <w:wordWrap/>
        <w:overflowPunct/>
        <w:topLinePunct w:val="0"/>
        <w:autoSpaceDE/>
        <w:autoSpaceDN/>
        <w:bidi w:val="0"/>
        <w:adjustRightInd/>
        <w:snapToGrid/>
        <w:spacing w:line="560" w:lineRule="exact"/>
        <w:ind w:firstLine="640" w:firstLineChars="200"/>
        <w:jc w:val="left"/>
        <w:textAlignment w:val="auto"/>
        <w:rPr>
          <w:rFonts w:hint="eastAsia" w:ascii="Times New Roman" w:hAnsi="Times New Roman" w:eastAsia="黑体" w:cs="黑体"/>
          <w:color w:val="auto"/>
          <w:kern w:val="0"/>
          <w:sz w:val="32"/>
          <w:szCs w:val="32"/>
          <w:lang w:val="en-US" w:eastAsia="zh-CN" w:bidi="ar-SA"/>
        </w:rPr>
      </w:pPr>
      <w:r>
        <w:rPr>
          <w:rFonts w:hint="eastAsia" w:ascii="Times New Roman" w:hAnsi="Times New Roman" w:eastAsia="黑体" w:cs="黑体"/>
          <w:color w:val="auto"/>
          <w:kern w:val="0"/>
          <w:sz w:val="32"/>
          <w:szCs w:val="32"/>
          <w:lang w:val="en-US" w:eastAsia="zh-CN" w:bidi="ar-SA"/>
        </w:rPr>
        <w:t>作品要求</w:t>
      </w:r>
    </w:p>
    <w:p>
      <w:pPr>
        <w:keepNext w:val="0"/>
        <w:keepLines w:val="0"/>
        <w:pageBreakBefore w:val="0"/>
        <w:widowControl/>
        <w:numPr>
          <w:ilvl w:val="0"/>
          <w:numId w:val="2"/>
        </w:numPr>
        <w:kinsoku/>
        <w:wordWrap/>
        <w:overflowPunct/>
        <w:topLinePunct w:val="0"/>
        <w:autoSpaceDE/>
        <w:autoSpaceDN/>
        <w:bidi w:val="0"/>
        <w:adjustRightInd/>
        <w:snapToGrid/>
        <w:spacing w:line="560" w:lineRule="exact"/>
        <w:ind w:firstLine="640" w:firstLineChars="200"/>
        <w:jc w:val="left"/>
        <w:textAlignment w:val="auto"/>
        <w:rPr>
          <w:rFonts w:hint="eastAsia" w:ascii="Times New Roman" w:hAnsi="Times New Roman" w:eastAsia="仿宋" w:cs="仿宋"/>
          <w:color w:val="auto"/>
          <w:kern w:val="0"/>
          <w:sz w:val="32"/>
          <w:szCs w:val="32"/>
          <w:lang w:val="en-US" w:eastAsia="zh-CN" w:bidi="ar-SA"/>
        </w:rPr>
      </w:pPr>
      <w:r>
        <w:rPr>
          <w:rFonts w:hint="eastAsia" w:ascii="Times New Roman" w:hAnsi="Times New Roman" w:eastAsia="仿宋" w:cs="仿宋"/>
          <w:color w:val="auto"/>
          <w:kern w:val="0"/>
          <w:sz w:val="32"/>
          <w:szCs w:val="32"/>
          <w:lang w:val="en-US" w:eastAsia="zh-CN" w:bidi="ar-SA"/>
        </w:rPr>
        <w:t>参赛作品要求主题突出、内容健康、积极向上、立意深刻，具有科学性、创新性和艺术性。围绕大赛主题“民族团结筑牢强国之梦，科技创新建设绿美云南”，提交原创作品参赛。</w:t>
      </w:r>
    </w:p>
    <w:p>
      <w:pPr>
        <w:keepNext w:val="0"/>
        <w:keepLines w:val="0"/>
        <w:pageBreakBefore w:val="0"/>
        <w:widowControl/>
        <w:numPr>
          <w:ilvl w:val="0"/>
          <w:numId w:val="2"/>
        </w:numPr>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Times New Roman" w:hAnsi="Times New Roman" w:eastAsia="仿宋" w:cs="仿宋"/>
          <w:color w:val="auto"/>
          <w:kern w:val="0"/>
          <w:sz w:val="32"/>
          <w:szCs w:val="32"/>
          <w:lang w:val="en-US" w:eastAsia="zh-CN" w:bidi="ar-SA"/>
        </w:rPr>
      </w:pPr>
      <w:r>
        <w:rPr>
          <w:rFonts w:hint="eastAsia" w:ascii="Times New Roman" w:hAnsi="Times New Roman" w:eastAsia="仿宋" w:cs="仿宋"/>
          <w:color w:val="auto"/>
          <w:kern w:val="0"/>
          <w:sz w:val="32"/>
          <w:szCs w:val="32"/>
          <w:lang w:val="en-US" w:eastAsia="zh-CN" w:bidi="ar-SA"/>
        </w:rPr>
        <w:t>需</w:t>
      </w:r>
      <w:r>
        <w:rPr>
          <w:rFonts w:hint="eastAsia" w:ascii="Times New Roman" w:hAnsi="Times New Roman" w:eastAsia="仿宋" w:cs="仿宋"/>
          <w:color w:val="auto"/>
          <w:kern w:val="0"/>
          <w:sz w:val="32"/>
          <w:szCs w:val="32"/>
          <w:lang w:val="en-US" w:eastAsia="zh-Hans" w:bidi="ar-SA"/>
        </w:rPr>
        <w:t>融入科学思维与科学方法，特别是创新思维；语言富有感染力，内容科学准确；创新表现手法，注重实用性与易懂易记性，符合相关体裁或艺术表现形式的特点和要求</w:t>
      </w:r>
      <w:r>
        <w:rPr>
          <w:rFonts w:hint="eastAsia" w:ascii="Times New Roman" w:hAnsi="Times New Roman" w:eastAsia="仿宋" w:cs="仿宋"/>
          <w:color w:val="auto"/>
          <w:kern w:val="0"/>
          <w:sz w:val="32"/>
          <w:szCs w:val="32"/>
          <w:lang w:val="en-US" w:eastAsia="zh-CN" w:bidi="ar-SA"/>
        </w:rPr>
        <w:t>。</w:t>
      </w:r>
    </w:p>
    <w:p>
      <w:pPr>
        <w:keepNext w:val="0"/>
        <w:keepLines w:val="0"/>
        <w:pageBreakBefore w:val="0"/>
        <w:widowControl/>
        <w:numPr>
          <w:ilvl w:val="0"/>
          <w:numId w:val="2"/>
        </w:numPr>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Times New Roman" w:hAnsi="Times New Roman" w:eastAsia="仿宋" w:cs="仿宋"/>
          <w:color w:val="auto"/>
          <w:kern w:val="0"/>
          <w:sz w:val="32"/>
          <w:szCs w:val="32"/>
          <w:lang w:val="en-US" w:eastAsia="zh-Hans" w:bidi="ar-SA"/>
        </w:rPr>
      </w:pPr>
      <w:r>
        <w:rPr>
          <w:rFonts w:hint="eastAsia" w:ascii="Times New Roman" w:hAnsi="Times New Roman" w:eastAsia="仿宋" w:cs="仿宋"/>
          <w:color w:val="auto"/>
          <w:kern w:val="0"/>
          <w:sz w:val="32"/>
          <w:szCs w:val="32"/>
          <w:lang w:val="en-US" w:eastAsia="zh-CN" w:bidi="ar-SA"/>
        </w:rPr>
        <w:t>每幅作品配200字以内的作品介绍。</w:t>
      </w:r>
    </w:p>
    <w:p>
      <w:pPr>
        <w:keepNext w:val="0"/>
        <w:keepLines w:val="0"/>
        <w:pageBreakBefore w:val="0"/>
        <w:widowControl/>
        <w:numPr>
          <w:ilvl w:val="0"/>
          <w:numId w:val="2"/>
        </w:numPr>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Times New Roman" w:hAnsi="Times New Roman" w:eastAsia="仿宋" w:cs="仿宋"/>
          <w:color w:val="auto"/>
          <w:kern w:val="0"/>
          <w:sz w:val="32"/>
          <w:szCs w:val="32"/>
          <w:lang w:val="en-US" w:eastAsia="zh-CN" w:bidi="ar-SA"/>
        </w:rPr>
      </w:pPr>
      <w:r>
        <w:rPr>
          <w:rFonts w:hint="eastAsia" w:ascii="Times New Roman" w:hAnsi="Times New Roman" w:eastAsia="仿宋" w:cs="仿宋"/>
          <w:color w:val="auto"/>
          <w:kern w:val="0"/>
          <w:sz w:val="32"/>
          <w:szCs w:val="32"/>
          <w:lang w:val="en-US" w:eastAsia="zh-Hans" w:bidi="ar-SA"/>
        </w:rPr>
        <w:t>同一人或团队参赛作品不超过3份；每份作品最多不超过两名指导老师。</w:t>
      </w:r>
    </w:p>
    <w:p>
      <w:pPr>
        <w:keepNext w:val="0"/>
        <w:keepLines w:val="0"/>
        <w:pageBreakBefore w:val="0"/>
        <w:widowControl/>
        <w:numPr>
          <w:ilvl w:val="0"/>
          <w:numId w:val="2"/>
        </w:numPr>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Times New Roman" w:hAnsi="Times New Roman" w:eastAsia="仿宋" w:cs="仿宋"/>
          <w:color w:val="auto"/>
          <w:kern w:val="0"/>
          <w:sz w:val="32"/>
          <w:szCs w:val="32"/>
          <w:lang w:val="en-US" w:eastAsia="zh-CN" w:bidi="ar-SA"/>
        </w:rPr>
      </w:pPr>
      <w:r>
        <w:rPr>
          <w:rFonts w:hint="eastAsia" w:ascii="Times New Roman" w:hAnsi="Times New Roman" w:eastAsia="仿宋" w:cs="仿宋"/>
          <w:color w:val="auto"/>
          <w:kern w:val="0"/>
          <w:sz w:val="32"/>
          <w:szCs w:val="32"/>
          <w:lang w:val="en-US" w:eastAsia="zh-CN" w:bidi="ar-SA"/>
        </w:rPr>
        <w:t>如涉及到中国共产党党旗、党徽，中华人民共和国国旗、国徽及地图等元素的，请参赛者按规范描绘，辅导老师要严格把关审核，确保不出政治性差错。</w:t>
      </w:r>
    </w:p>
    <w:p>
      <w:pPr>
        <w:keepNext w:val="0"/>
        <w:keepLines w:val="0"/>
        <w:pageBreakBefore w:val="0"/>
        <w:widowControl/>
        <w:numPr>
          <w:ilvl w:val="0"/>
          <w:numId w:val="1"/>
        </w:numPr>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Times New Roman" w:hAnsi="Times New Roman" w:eastAsia="黑体" w:cs="黑体"/>
          <w:color w:val="auto"/>
          <w:kern w:val="0"/>
          <w:sz w:val="32"/>
          <w:szCs w:val="32"/>
          <w:lang w:val="en-US" w:eastAsia="zh-CN" w:bidi="ar-SA"/>
        </w:rPr>
      </w:pPr>
      <w:r>
        <w:rPr>
          <w:rFonts w:hint="eastAsia" w:ascii="Times New Roman" w:hAnsi="Times New Roman" w:eastAsia="黑体" w:cs="黑体"/>
          <w:color w:val="auto"/>
          <w:kern w:val="0"/>
          <w:sz w:val="32"/>
          <w:szCs w:val="32"/>
          <w:lang w:val="en-US" w:eastAsia="zh-CN" w:bidi="ar-SA"/>
        </w:rPr>
        <w:t>类型要求</w:t>
      </w:r>
    </w:p>
    <w:p>
      <w:pPr>
        <w:keepNext w:val="0"/>
        <w:keepLines w:val="0"/>
        <w:pageBreakBefore w:val="0"/>
        <w:widowControl/>
        <w:numPr>
          <w:ilvl w:val="0"/>
          <w:numId w:val="0"/>
        </w:numPr>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Times New Roman" w:hAnsi="Times New Roman" w:eastAsia="仿宋" w:cs="仿宋"/>
          <w:color w:val="auto"/>
          <w:kern w:val="0"/>
          <w:sz w:val="32"/>
          <w:szCs w:val="32"/>
          <w:lang w:val="en-US" w:eastAsia="zh-Hans" w:bidi="ar-SA"/>
        </w:rPr>
      </w:pPr>
      <w:r>
        <w:rPr>
          <w:rFonts w:hint="eastAsia" w:ascii="Times New Roman" w:hAnsi="Times New Roman" w:eastAsia="仿宋" w:cs="仿宋"/>
          <w:color w:val="auto"/>
          <w:kern w:val="0"/>
          <w:sz w:val="32"/>
          <w:szCs w:val="32"/>
          <w:lang w:val="en-US" w:eastAsia="zh-CN" w:bidi="ar-SA"/>
        </w:rPr>
        <w:t>大赛征集作品类型分为科普</w:t>
      </w:r>
      <w:r>
        <w:rPr>
          <w:rFonts w:hint="eastAsia" w:ascii="Times New Roman" w:hAnsi="Times New Roman" w:eastAsia="仿宋" w:cs="仿宋"/>
          <w:i w:val="0"/>
          <w:iCs w:val="0"/>
          <w:caps w:val="0"/>
          <w:color w:val="auto"/>
          <w:spacing w:val="0"/>
          <w:sz w:val="32"/>
          <w:szCs w:val="32"/>
          <w:shd w:val="clear" w:fill="FFFFFF"/>
        </w:rPr>
        <w:t>平面设计类、</w:t>
      </w:r>
      <w:r>
        <w:rPr>
          <w:rFonts w:hint="eastAsia" w:ascii="Times New Roman" w:hAnsi="Times New Roman" w:eastAsia="仿宋" w:cs="仿宋"/>
          <w:i w:val="0"/>
          <w:iCs w:val="0"/>
          <w:caps w:val="0"/>
          <w:color w:val="auto"/>
          <w:spacing w:val="0"/>
          <w:sz w:val="32"/>
          <w:szCs w:val="32"/>
          <w:shd w:val="clear" w:fill="FFFFFF"/>
          <w:lang w:val="en-US" w:eastAsia="zh-CN"/>
        </w:rPr>
        <w:t>演讲展示类、实验器材类</w:t>
      </w:r>
      <w:r>
        <w:rPr>
          <w:rFonts w:hint="eastAsia" w:ascii="Times New Roman" w:hAnsi="Times New Roman" w:eastAsia="仿宋" w:cs="仿宋"/>
          <w:i w:val="0"/>
          <w:iCs w:val="0"/>
          <w:caps w:val="0"/>
          <w:color w:val="auto"/>
          <w:spacing w:val="0"/>
          <w:sz w:val="32"/>
          <w:szCs w:val="32"/>
          <w:shd w:val="clear" w:fill="FFFFFF"/>
        </w:rPr>
        <w:t>、文学</w:t>
      </w:r>
      <w:r>
        <w:rPr>
          <w:rFonts w:hint="eastAsia" w:ascii="Times New Roman" w:hAnsi="Times New Roman" w:eastAsia="仿宋" w:cs="仿宋"/>
          <w:i w:val="0"/>
          <w:iCs w:val="0"/>
          <w:caps w:val="0"/>
          <w:color w:val="auto"/>
          <w:spacing w:val="0"/>
          <w:sz w:val="32"/>
          <w:szCs w:val="32"/>
          <w:shd w:val="clear" w:fill="FFFFFF"/>
          <w:lang w:val="en-US" w:eastAsia="zh-CN"/>
        </w:rPr>
        <w:t>作品</w:t>
      </w:r>
      <w:r>
        <w:rPr>
          <w:rFonts w:hint="eastAsia" w:ascii="Times New Roman" w:hAnsi="Times New Roman" w:eastAsia="仿宋" w:cs="仿宋"/>
          <w:i w:val="0"/>
          <w:iCs w:val="0"/>
          <w:caps w:val="0"/>
          <w:color w:val="auto"/>
          <w:spacing w:val="0"/>
          <w:sz w:val="32"/>
          <w:szCs w:val="32"/>
          <w:shd w:val="clear" w:fill="FFFFFF"/>
        </w:rPr>
        <w:t>类</w:t>
      </w:r>
      <w:r>
        <w:rPr>
          <w:rFonts w:hint="eastAsia" w:ascii="Times New Roman" w:hAnsi="Times New Roman" w:eastAsia="仿宋" w:cs="仿宋"/>
          <w:i w:val="0"/>
          <w:iCs w:val="0"/>
          <w:caps w:val="0"/>
          <w:color w:val="auto"/>
          <w:spacing w:val="0"/>
          <w:sz w:val="32"/>
          <w:szCs w:val="32"/>
          <w:shd w:val="clear" w:fill="FFFFFF"/>
          <w:lang w:val="en-US" w:eastAsia="zh-CN"/>
        </w:rPr>
        <w:t>四</w:t>
      </w:r>
      <w:r>
        <w:rPr>
          <w:rFonts w:hint="eastAsia" w:ascii="Times New Roman" w:hAnsi="Times New Roman" w:eastAsia="仿宋" w:cs="仿宋"/>
          <w:i w:val="0"/>
          <w:iCs w:val="0"/>
          <w:caps w:val="0"/>
          <w:color w:val="auto"/>
          <w:spacing w:val="0"/>
          <w:sz w:val="32"/>
          <w:szCs w:val="32"/>
          <w:shd w:val="clear" w:fill="FFFFFF"/>
        </w:rPr>
        <w:t>种类型</w:t>
      </w:r>
      <w:r>
        <w:rPr>
          <w:rFonts w:hint="eastAsia" w:ascii="Times New Roman" w:hAnsi="Times New Roman" w:eastAsia="仿宋" w:cs="仿宋"/>
          <w:color w:val="auto"/>
          <w:kern w:val="0"/>
          <w:sz w:val="32"/>
          <w:szCs w:val="32"/>
          <w:lang w:val="en-US" w:eastAsia="zh-Hans" w:bidi="ar-SA"/>
        </w:rPr>
        <w:t>。</w:t>
      </w:r>
    </w:p>
    <w:p>
      <w:pPr>
        <w:keepNext w:val="0"/>
        <w:keepLines w:val="0"/>
        <w:pageBreakBefore w:val="0"/>
        <w:widowControl/>
        <w:numPr>
          <w:ilvl w:val="0"/>
          <w:numId w:val="0"/>
        </w:numPr>
        <w:kinsoku/>
        <w:wordWrap/>
        <w:overflowPunct/>
        <w:topLinePunct w:val="0"/>
        <w:autoSpaceDE/>
        <w:autoSpaceDN/>
        <w:bidi w:val="0"/>
        <w:adjustRightInd/>
        <w:snapToGrid/>
        <w:spacing w:line="560" w:lineRule="exact"/>
        <w:ind w:firstLine="640" w:firstLineChars="200"/>
        <w:jc w:val="left"/>
        <w:textAlignment w:val="auto"/>
        <w:rPr>
          <w:rFonts w:hint="eastAsia" w:ascii="Times New Roman" w:hAnsi="Times New Roman" w:eastAsia="仿宋" w:cs="仿宋"/>
          <w:color w:val="auto"/>
          <w:kern w:val="0"/>
          <w:sz w:val="32"/>
          <w:szCs w:val="32"/>
          <w:lang w:val="en-US" w:eastAsia="zh-CN" w:bidi="ar-SA"/>
        </w:rPr>
      </w:pPr>
      <w:r>
        <w:rPr>
          <w:rFonts w:hint="eastAsia" w:ascii="Times New Roman" w:hAnsi="Times New Roman" w:eastAsia="仿宋" w:cs="仿宋"/>
          <w:color w:val="auto"/>
          <w:kern w:val="0"/>
          <w:sz w:val="32"/>
          <w:szCs w:val="32"/>
          <w:lang w:val="en-US" w:eastAsia="zh-CN" w:bidi="ar-SA"/>
        </w:rPr>
        <w:t>（一）</w:t>
      </w:r>
      <w:r>
        <w:rPr>
          <w:rFonts w:hint="eastAsia" w:ascii="Times New Roman" w:hAnsi="Times New Roman" w:eastAsia="仿宋" w:cs="仿宋"/>
          <w:color w:val="auto"/>
          <w:kern w:val="0"/>
          <w:sz w:val="32"/>
          <w:szCs w:val="32"/>
          <w:lang w:val="en-US" w:eastAsia="zh-Hans" w:bidi="ar-SA"/>
        </w:rPr>
        <w:t>平面设计类：工业智造系列科普挂图、科普条漫、系列海报</w:t>
      </w:r>
      <w:r>
        <w:rPr>
          <w:rFonts w:hint="eastAsia" w:ascii="Times New Roman" w:hAnsi="Times New Roman" w:eastAsia="仿宋" w:cs="仿宋"/>
          <w:color w:val="auto"/>
          <w:kern w:val="0"/>
          <w:sz w:val="32"/>
          <w:szCs w:val="32"/>
          <w:lang w:val="en-US" w:eastAsia="zh-CN" w:bidi="ar-SA"/>
        </w:rPr>
        <w:t>、</w:t>
      </w:r>
      <w:r>
        <w:rPr>
          <w:rFonts w:hint="eastAsia" w:ascii="Times New Roman" w:hAnsi="Times New Roman" w:eastAsia="仿宋" w:cs="仿宋"/>
          <w:color w:val="auto"/>
          <w:kern w:val="0"/>
          <w:sz w:val="32"/>
          <w:szCs w:val="32"/>
          <w:lang w:val="en-US" w:eastAsia="zh-Hans" w:bidi="ar-SA"/>
        </w:rPr>
        <w:t>摄影作品</w:t>
      </w:r>
      <w:r>
        <w:rPr>
          <w:rFonts w:hint="eastAsia" w:ascii="Times New Roman" w:hAnsi="Times New Roman" w:eastAsia="仿宋" w:cs="仿宋"/>
          <w:color w:val="auto"/>
          <w:kern w:val="0"/>
          <w:sz w:val="32"/>
          <w:szCs w:val="32"/>
          <w:lang w:val="en-US" w:eastAsia="zh-CN" w:bidi="ar-SA"/>
        </w:rPr>
        <w:t>，包括科学人物、科学场景、科学成果、科学数据、科研设施等内容，可以单张或组图呈现，需配文字解说阐述科学原理，无水印。</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 w:cs="仿宋"/>
          <w:color w:val="auto"/>
          <w:kern w:val="0"/>
          <w:sz w:val="32"/>
          <w:szCs w:val="32"/>
          <w:lang w:val="en-US" w:eastAsia="zh-CN" w:bidi="ar-SA"/>
        </w:rPr>
      </w:pPr>
      <w:r>
        <w:rPr>
          <w:rFonts w:hint="eastAsia" w:ascii="Times New Roman" w:hAnsi="Times New Roman" w:eastAsia="仿宋" w:cs="仿宋"/>
          <w:color w:val="auto"/>
          <w:kern w:val="0"/>
          <w:sz w:val="32"/>
          <w:szCs w:val="32"/>
          <w:lang w:val="en-US" w:eastAsia="zh-CN" w:bidi="ar-SA"/>
        </w:rPr>
        <w:t>规格：手绘A3尺寸，电脑作图A1尺寸，条漫、摄影作品宽1080px以上，组图3-8张。</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 w:cs="仿宋"/>
          <w:color w:val="auto"/>
          <w:kern w:val="0"/>
          <w:sz w:val="32"/>
          <w:szCs w:val="32"/>
          <w:lang w:val="en-US" w:eastAsia="zh-CN" w:bidi="ar-SA"/>
        </w:rPr>
      </w:pPr>
      <w:r>
        <w:rPr>
          <w:rFonts w:hint="eastAsia" w:ascii="Times New Roman" w:hAnsi="Times New Roman" w:eastAsia="仿宋" w:cs="仿宋"/>
          <w:color w:val="auto"/>
          <w:kern w:val="0"/>
          <w:sz w:val="32"/>
          <w:szCs w:val="32"/>
          <w:lang w:val="en-US" w:eastAsia="zh-CN" w:bidi="ar-SA"/>
        </w:rPr>
        <w:t>格式：JPG、PNG、PDF高清版，每张图大小3-10M。</w:t>
      </w:r>
    </w:p>
    <w:p>
      <w:pPr>
        <w:keepNext w:val="0"/>
        <w:keepLines w:val="0"/>
        <w:pageBreakBefore w:val="0"/>
        <w:widowControl/>
        <w:numPr>
          <w:ilvl w:val="0"/>
          <w:numId w:val="3"/>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 w:cs="仿宋"/>
          <w:color w:val="auto"/>
          <w:kern w:val="0"/>
          <w:sz w:val="32"/>
          <w:szCs w:val="32"/>
          <w:lang w:val="en-US" w:eastAsia="zh-CN" w:bidi="ar-SA"/>
        </w:rPr>
      </w:pPr>
      <w:r>
        <w:rPr>
          <w:rFonts w:hint="eastAsia" w:ascii="Times New Roman" w:hAnsi="Times New Roman" w:eastAsia="仿宋" w:cs="仿宋"/>
          <w:color w:val="auto"/>
          <w:kern w:val="0"/>
          <w:sz w:val="32"/>
          <w:szCs w:val="32"/>
          <w:lang w:val="en-US" w:eastAsia="zh-CN" w:bidi="ar-SA"/>
        </w:rPr>
        <w:t>演讲展示类：围绕科学家故事、重大科学事件、科研进展开展演讲展示。各州（市）可自行确定是否开展现场展示，决赛将根据参赛作品数确定评审方式。</w:t>
      </w:r>
    </w:p>
    <w:p>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Times New Roman" w:hAnsi="Times New Roman" w:eastAsia="仿宋" w:cs="仿宋"/>
          <w:color w:val="auto"/>
          <w:kern w:val="0"/>
          <w:sz w:val="32"/>
          <w:szCs w:val="32"/>
          <w:lang w:val="en-US" w:eastAsia="zh-CN" w:bidi="ar-SA"/>
        </w:rPr>
      </w:pPr>
      <w:r>
        <w:rPr>
          <w:rFonts w:hint="eastAsia" w:ascii="Times New Roman" w:hAnsi="Times New Roman" w:eastAsia="仿宋" w:cs="仿宋"/>
          <w:color w:val="auto"/>
          <w:kern w:val="0"/>
          <w:sz w:val="32"/>
          <w:szCs w:val="32"/>
          <w:lang w:val="en-US" w:eastAsia="zh-CN" w:bidi="ar-SA"/>
        </w:rPr>
        <w:t>规格：提交演讲稿一份，演示时长限制在8分钟以内，可单人也可多人（</w:t>
      </w:r>
      <w:r>
        <w:rPr>
          <w:rFonts w:hint="default" w:ascii="Times New Roman" w:hAnsi="Times New Roman" w:eastAsia="仿宋" w:cs="仿宋"/>
          <w:color w:val="auto"/>
          <w:kern w:val="0"/>
          <w:sz w:val="32"/>
          <w:szCs w:val="32"/>
          <w:lang w:val="en-US" w:eastAsia="zh-CN" w:bidi="ar-SA"/>
        </w:rPr>
        <w:t>≤</w:t>
      </w:r>
      <w:r>
        <w:rPr>
          <w:rFonts w:hint="eastAsia" w:ascii="Times New Roman" w:hAnsi="Times New Roman" w:eastAsia="仿宋" w:cs="仿宋"/>
          <w:color w:val="auto"/>
          <w:kern w:val="0"/>
          <w:sz w:val="32"/>
          <w:szCs w:val="32"/>
          <w:lang w:val="en-US" w:eastAsia="zh-CN" w:bidi="ar-SA"/>
        </w:rPr>
        <w:t>8人）开展演讲。</w:t>
      </w:r>
    </w:p>
    <w:p>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Times New Roman" w:hAnsi="Times New Roman" w:eastAsia="仿宋" w:cs="仿宋"/>
          <w:color w:val="auto"/>
          <w:kern w:val="0"/>
          <w:sz w:val="32"/>
          <w:szCs w:val="32"/>
          <w:lang w:val="en-US" w:eastAsia="zh-CN" w:bidi="ar-SA"/>
        </w:rPr>
      </w:pPr>
      <w:r>
        <w:rPr>
          <w:rFonts w:hint="eastAsia" w:ascii="Times New Roman" w:hAnsi="Times New Roman" w:eastAsia="仿宋" w:cs="仿宋"/>
          <w:color w:val="auto"/>
          <w:kern w:val="0"/>
          <w:sz w:val="32"/>
          <w:szCs w:val="32"/>
          <w:lang w:val="en-US" w:eastAsia="zh-CN" w:bidi="ar-SA"/>
        </w:rPr>
        <w:t>格式：电子版PDF、Word，文后附演讲人员个人基本信息一份。</w:t>
      </w:r>
    </w:p>
    <w:p>
      <w:pPr>
        <w:keepNext w:val="0"/>
        <w:keepLines w:val="0"/>
        <w:pageBreakBefore w:val="0"/>
        <w:widowControl/>
        <w:numPr>
          <w:ilvl w:val="0"/>
          <w:numId w:val="3"/>
        </w:numPr>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Times New Roman" w:hAnsi="Times New Roman" w:eastAsia="仿宋" w:cs="仿宋"/>
          <w:b w:val="0"/>
          <w:bCs w:val="0"/>
          <w:color w:val="auto"/>
          <w:kern w:val="0"/>
          <w:sz w:val="32"/>
          <w:szCs w:val="32"/>
          <w:lang w:val="en-US" w:eastAsia="zh-CN" w:bidi="ar-SA"/>
        </w:rPr>
      </w:pPr>
      <w:r>
        <w:rPr>
          <w:rFonts w:hint="eastAsia" w:ascii="Times New Roman" w:hAnsi="Times New Roman" w:eastAsia="仿宋" w:cs="仿宋"/>
          <w:b w:val="0"/>
          <w:bCs w:val="0"/>
          <w:color w:val="auto"/>
          <w:kern w:val="0"/>
          <w:sz w:val="32"/>
          <w:szCs w:val="32"/>
          <w:lang w:val="en-US" w:eastAsia="zh-CN" w:bidi="ar-SA"/>
        </w:rPr>
        <w:t>实验器材类：根据工业发展要求，对某一个实验环节开展实验器材设计、改造；根据科学教学实验要求，对某一个教学实验进行优化设计，强调安全性，并可复制的教学实验器材设计。</w:t>
      </w:r>
    </w:p>
    <w:p>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default" w:ascii="Times New Roman" w:hAnsi="Times New Roman" w:eastAsia="宋体" w:cs="Times New Roman"/>
          <w:sz w:val="21"/>
          <w:lang w:val="en-US" w:eastAsia="zh-CN"/>
        </w:rPr>
      </w:pPr>
      <w:r>
        <w:rPr>
          <w:rFonts w:hint="eastAsia" w:ascii="Times New Roman" w:hAnsi="Times New Roman" w:eastAsia="仿宋" w:cs="仿宋"/>
          <w:color w:val="auto"/>
          <w:kern w:val="0"/>
          <w:sz w:val="32"/>
          <w:szCs w:val="32"/>
          <w:lang w:val="en-US" w:eastAsia="zh-CN" w:bidi="ar-SA"/>
        </w:rPr>
        <w:t>规格：实验器材总质量在50kg以内，可拆卸，可搬运，安装后总体积控制在200cm</w:t>
      </w:r>
      <w:r>
        <w:rPr>
          <w:rFonts w:hint="default" w:ascii="Times New Roman" w:hAnsi="Times New Roman" w:eastAsia="仿宋" w:cs="Arial"/>
          <w:color w:val="auto"/>
          <w:kern w:val="0"/>
          <w:sz w:val="32"/>
          <w:szCs w:val="32"/>
          <w:lang w:val="en-US" w:eastAsia="zh-CN" w:bidi="ar-SA"/>
        </w:rPr>
        <w:t>×</w:t>
      </w:r>
      <w:r>
        <w:rPr>
          <w:rFonts w:hint="eastAsia" w:ascii="Times New Roman" w:hAnsi="Times New Roman" w:eastAsia="仿宋" w:cs="仿宋"/>
          <w:color w:val="auto"/>
          <w:kern w:val="0"/>
          <w:sz w:val="32"/>
          <w:szCs w:val="32"/>
          <w:lang w:val="en-US" w:eastAsia="zh-CN" w:bidi="ar-SA"/>
        </w:rPr>
        <w:t>80cm</w:t>
      </w:r>
      <w:r>
        <w:rPr>
          <w:rFonts w:hint="default" w:ascii="Times New Roman" w:hAnsi="Times New Roman" w:eastAsia="仿宋" w:cs="Arial"/>
          <w:color w:val="auto"/>
          <w:kern w:val="0"/>
          <w:sz w:val="32"/>
          <w:szCs w:val="32"/>
          <w:lang w:val="en-US" w:eastAsia="zh-CN" w:bidi="ar-SA"/>
        </w:rPr>
        <w:t>×</w:t>
      </w:r>
      <w:r>
        <w:rPr>
          <w:rFonts w:hint="eastAsia" w:ascii="Times New Roman" w:hAnsi="Times New Roman" w:eastAsia="仿宋" w:cs="仿宋"/>
          <w:color w:val="auto"/>
          <w:kern w:val="0"/>
          <w:sz w:val="32"/>
          <w:szCs w:val="32"/>
          <w:lang w:val="en-US" w:eastAsia="zh-CN" w:bidi="ar-SA"/>
        </w:rPr>
        <w:t>100cm。</w:t>
      </w:r>
    </w:p>
    <w:p>
      <w:pPr>
        <w:keepNext w:val="0"/>
        <w:keepLines w:val="0"/>
        <w:pageBreakBefore w:val="0"/>
        <w:widowControl/>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 w:cs="仿宋"/>
          <w:color w:val="auto"/>
          <w:kern w:val="0"/>
          <w:sz w:val="32"/>
          <w:szCs w:val="32"/>
          <w:lang w:val="en-US" w:eastAsia="zh-CN" w:bidi="ar-SA"/>
        </w:rPr>
      </w:pPr>
      <w:r>
        <w:rPr>
          <w:rFonts w:hint="eastAsia" w:ascii="Times New Roman" w:hAnsi="Times New Roman" w:eastAsia="仿宋" w:cs="仿宋"/>
          <w:color w:val="auto"/>
          <w:kern w:val="0"/>
          <w:sz w:val="32"/>
          <w:szCs w:val="32"/>
          <w:lang w:val="en-US" w:eastAsia="zh-CN" w:bidi="ar-SA"/>
        </w:rPr>
        <w:t>（四）</w:t>
      </w:r>
      <w:r>
        <w:rPr>
          <w:rFonts w:hint="eastAsia" w:ascii="Times New Roman" w:hAnsi="Times New Roman" w:eastAsia="仿宋" w:cs="仿宋"/>
          <w:color w:val="auto"/>
          <w:kern w:val="0"/>
          <w:sz w:val="32"/>
          <w:szCs w:val="32"/>
          <w:lang w:val="en-US" w:eastAsia="zh-Hans" w:bidi="ar-SA"/>
        </w:rPr>
        <w:t>文学类：</w:t>
      </w:r>
      <w:r>
        <w:rPr>
          <w:rFonts w:hint="eastAsia" w:ascii="Times New Roman" w:hAnsi="Times New Roman" w:eastAsia="仿宋" w:cs="仿宋"/>
          <w:color w:val="auto"/>
          <w:kern w:val="0"/>
          <w:sz w:val="32"/>
          <w:szCs w:val="32"/>
          <w:lang w:val="en-US" w:eastAsia="zh-CN" w:bidi="ar-SA"/>
        </w:rPr>
        <w:t>根据不同赛项进行科普文章创作，或开</w:t>
      </w:r>
      <w:r>
        <w:rPr>
          <w:rFonts w:hint="eastAsia" w:ascii="Times New Roman" w:hAnsi="Times New Roman" w:eastAsia="仿宋" w:cs="仿宋"/>
          <w:color w:val="auto"/>
          <w:kern w:val="0"/>
          <w:sz w:val="32"/>
          <w:szCs w:val="32"/>
          <w:lang w:val="en-US" w:eastAsia="zh-Hans" w:bidi="ar-SA"/>
        </w:rPr>
        <w:t>展</w:t>
      </w:r>
      <w:r>
        <w:rPr>
          <w:rFonts w:hint="eastAsia" w:ascii="Times New Roman" w:hAnsi="Times New Roman" w:eastAsia="仿宋" w:cs="仿宋"/>
          <w:color w:val="auto"/>
          <w:kern w:val="0"/>
          <w:sz w:val="32"/>
          <w:szCs w:val="32"/>
          <w:lang w:val="en-US" w:eastAsia="zh-CN" w:bidi="ar-SA"/>
        </w:rPr>
        <w:t>实践式</w:t>
      </w:r>
      <w:r>
        <w:rPr>
          <w:rFonts w:hint="eastAsia" w:ascii="Times New Roman" w:hAnsi="Times New Roman" w:eastAsia="仿宋" w:cs="仿宋"/>
          <w:color w:val="auto"/>
          <w:kern w:val="0"/>
          <w:sz w:val="32"/>
          <w:szCs w:val="32"/>
          <w:lang w:val="en-US" w:eastAsia="zh-Hans" w:bidi="ar-SA"/>
        </w:rPr>
        <w:t>创作</w:t>
      </w:r>
      <w:r>
        <w:rPr>
          <w:rFonts w:hint="eastAsia" w:ascii="Times New Roman" w:hAnsi="Times New Roman" w:eastAsia="仿宋" w:cs="仿宋"/>
          <w:color w:val="auto"/>
          <w:kern w:val="0"/>
          <w:sz w:val="32"/>
          <w:szCs w:val="32"/>
          <w:lang w:val="en-US" w:eastAsia="zh-CN" w:bidi="ar-SA"/>
        </w:rPr>
        <w:t>（如科学家故事、科普童话、科技感受、诗歌等），以文字为表述主体。</w:t>
      </w:r>
    </w:p>
    <w:p>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Times New Roman" w:hAnsi="Times New Roman" w:eastAsia="仿宋" w:cs="仿宋"/>
          <w:color w:val="auto"/>
          <w:kern w:val="0"/>
          <w:sz w:val="32"/>
          <w:szCs w:val="32"/>
          <w:lang w:val="en-US" w:eastAsia="zh-CN" w:bidi="ar-SA"/>
        </w:rPr>
      </w:pPr>
      <w:r>
        <w:rPr>
          <w:rFonts w:hint="eastAsia" w:ascii="Times New Roman" w:hAnsi="Times New Roman" w:eastAsia="仿宋" w:cs="仿宋"/>
          <w:color w:val="auto"/>
          <w:kern w:val="0"/>
          <w:sz w:val="32"/>
          <w:szCs w:val="32"/>
          <w:lang w:val="en-US" w:eastAsia="zh-CN" w:bidi="ar-SA"/>
        </w:rPr>
        <w:t>规格：故事、观后感不少于2000字，诗歌约500字内。</w:t>
      </w:r>
    </w:p>
    <w:p>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Times New Roman" w:hAnsi="Times New Roman" w:eastAsia="仿宋" w:cs="仿宋"/>
          <w:color w:val="auto"/>
          <w:kern w:val="0"/>
          <w:sz w:val="32"/>
          <w:szCs w:val="32"/>
          <w:lang w:val="en-US" w:eastAsia="zh-Hans" w:bidi="ar-SA"/>
        </w:rPr>
      </w:pPr>
      <w:r>
        <w:rPr>
          <w:rFonts w:hint="eastAsia" w:ascii="Times New Roman" w:hAnsi="Times New Roman" w:eastAsia="仿宋" w:cs="仿宋"/>
          <w:color w:val="auto"/>
          <w:kern w:val="0"/>
          <w:sz w:val="32"/>
          <w:szCs w:val="32"/>
          <w:lang w:val="en-US" w:eastAsia="zh-CN" w:bidi="ar-SA"/>
        </w:rPr>
        <w:t>格式：电子版PDF、Word，可插入1-3张图。</w:t>
      </w:r>
    </w:p>
    <w:p>
      <w:pPr>
        <w:keepNext w:val="0"/>
        <w:keepLines w:val="0"/>
        <w:pageBreakBefore w:val="0"/>
        <w:widowControl/>
        <w:numPr>
          <w:ilvl w:val="0"/>
          <w:numId w:val="0"/>
        </w:numPr>
        <w:kinsoku/>
        <w:wordWrap/>
        <w:overflowPunct/>
        <w:topLinePunct w:val="0"/>
        <w:autoSpaceDE/>
        <w:autoSpaceDN/>
        <w:bidi w:val="0"/>
        <w:adjustRightInd/>
        <w:snapToGrid/>
        <w:spacing w:line="560" w:lineRule="exact"/>
        <w:ind w:firstLine="640" w:firstLineChars="200"/>
        <w:jc w:val="left"/>
        <w:textAlignment w:val="auto"/>
        <w:rPr>
          <w:rFonts w:hint="eastAsia" w:ascii="Times New Roman" w:hAnsi="Times New Roman" w:eastAsia="黑体" w:cs="黑体"/>
          <w:color w:val="auto"/>
          <w:kern w:val="0"/>
          <w:sz w:val="32"/>
          <w:szCs w:val="32"/>
          <w:lang w:val="en-US" w:eastAsia="zh-Hans" w:bidi="ar-SA"/>
        </w:rPr>
      </w:pPr>
      <w:r>
        <w:rPr>
          <w:rFonts w:hint="eastAsia" w:ascii="Times New Roman" w:hAnsi="Times New Roman" w:eastAsia="黑体" w:cs="黑体"/>
          <w:color w:val="auto"/>
          <w:kern w:val="0"/>
          <w:sz w:val="32"/>
          <w:szCs w:val="32"/>
          <w:lang w:val="en-US" w:eastAsia="zh-CN" w:bidi="ar-SA"/>
        </w:rPr>
        <w:t>三、</w:t>
      </w:r>
      <w:r>
        <w:rPr>
          <w:rFonts w:hint="eastAsia" w:ascii="Times New Roman" w:hAnsi="Times New Roman" w:eastAsia="黑体" w:cs="黑体"/>
          <w:color w:val="auto"/>
          <w:kern w:val="0"/>
          <w:sz w:val="32"/>
          <w:szCs w:val="32"/>
          <w:lang w:val="en-US" w:eastAsia="zh-Hans" w:bidi="ar-SA"/>
        </w:rPr>
        <w:t>作品知识产权要求</w:t>
      </w:r>
    </w:p>
    <w:p>
      <w:pPr>
        <w:keepNext w:val="0"/>
        <w:keepLines w:val="0"/>
        <w:pageBreakBefore w:val="0"/>
        <w:widowControl/>
        <w:numPr>
          <w:ilvl w:val="0"/>
          <w:numId w:val="0"/>
        </w:numPr>
        <w:kinsoku/>
        <w:wordWrap/>
        <w:overflowPunct/>
        <w:topLinePunct w:val="0"/>
        <w:autoSpaceDE/>
        <w:autoSpaceDN/>
        <w:bidi w:val="0"/>
        <w:adjustRightInd/>
        <w:snapToGrid/>
        <w:spacing w:line="560" w:lineRule="exact"/>
        <w:ind w:firstLine="640" w:firstLineChars="200"/>
        <w:jc w:val="left"/>
        <w:textAlignment w:val="auto"/>
        <w:rPr>
          <w:rFonts w:hint="eastAsia" w:ascii="Times New Roman" w:hAnsi="Times New Roman" w:eastAsia="仿宋" w:cs="仿宋"/>
          <w:color w:val="auto"/>
          <w:kern w:val="0"/>
          <w:sz w:val="32"/>
          <w:szCs w:val="32"/>
          <w:lang w:val="en-US" w:eastAsia="zh-Hans" w:bidi="ar-SA"/>
        </w:rPr>
      </w:pPr>
      <w:r>
        <w:rPr>
          <w:rFonts w:hint="eastAsia" w:ascii="Times New Roman" w:hAnsi="Times New Roman" w:eastAsia="仿宋" w:cs="仿宋"/>
          <w:color w:val="auto"/>
          <w:kern w:val="0"/>
          <w:sz w:val="32"/>
          <w:szCs w:val="32"/>
          <w:lang w:val="en-US" w:eastAsia="zh-CN" w:bidi="ar-SA"/>
        </w:rPr>
        <w:t>（一）</w:t>
      </w:r>
      <w:r>
        <w:rPr>
          <w:rFonts w:hint="eastAsia" w:ascii="Times New Roman" w:hAnsi="Times New Roman" w:eastAsia="仿宋" w:cs="仿宋"/>
          <w:color w:val="auto"/>
          <w:kern w:val="0"/>
          <w:sz w:val="32"/>
          <w:szCs w:val="32"/>
          <w:lang w:val="en-US" w:eastAsia="zh-Hans" w:bidi="ar-SA"/>
        </w:rPr>
        <w:t>投稿后即被视为同意大赛主办单位及承办单位拥有参赛获奖作品的使用权、展览权、复制权、翻译权、放映权以及广播权（著作权仍由参赛者拥有），用于非营利性的公益活动，不另付稿酬。</w:t>
      </w:r>
    </w:p>
    <w:p>
      <w:pPr>
        <w:keepNext w:val="0"/>
        <w:keepLines w:val="0"/>
        <w:pageBreakBefore w:val="0"/>
        <w:widowControl/>
        <w:numPr>
          <w:ilvl w:val="0"/>
          <w:numId w:val="0"/>
        </w:numPr>
        <w:kinsoku/>
        <w:wordWrap/>
        <w:overflowPunct/>
        <w:topLinePunct w:val="0"/>
        <w:autoSpaceDE/>
        <w:autoSpaceDN/>
        <w:bidi w:val="0"/>
        <w:adjustRightInd/>
        <w:snapToGrid/>
        <w:spacing w:line="560" w:lineRule="exact"/>
        <w:ind w:firstLine="640" w:firstLineChars="200"/>
        <w:jc w:val="left"/>
        <w:textAlignment w:val="auto"/>
        <w:rPr>
          <w:rFonts w:hint="eastAsia" w:ascii="Times New Roman" w:hAnsi="Times New Roman" w:eastAsia="仿宋" w:cs="仿宋"/>
          <w:color w:val="auto"/>
          <w:kern w:val="0"/>
          <w:sz w:val="32"/>
          <w:szCs w:val="32"/>
          <w:lang w:val="en-US" w:eastAsia="zh-Hans" w:bidi="ar-SA"/>
        </w:rPr>
      </w:pPr>
      <w:r>
        <w:rPr>
          <w:rFonts w:hint="eastAsia" w:ascii="Times New Roman" w:hAnsi="Times New Roman" w:eastAsia="仿宋" w:cs="仿宋"/>
          <w:color w:val="auto"/>
          <w:kern w:val="0"/>
          <w:sz w:val="32"/>
          <w:szCs w:val="32"/>
          <w:lang w:val="en-US" w:eastAsia="zh-CN" w:bidi="ar-SA"/>
        </w:rPr>
        <w:t>（二）</w:t>
      </w:r>
      <w:r>
        <w:rPr>
          <w:rFonts w:hint="eastAsia" w:ascii="Times New Roman" w:hAnsi="Times New Roman" w:eastAsia="仿宋" w:cs="仿宋"/>
          <w:color w:val="auto"/>
          <w:kern w:val="0"/>
          <w:sz w:val="32"/>
          <w:szCs w:val="32"/>
          <w:lang w:val="en-US" w:eastAsia="zh-Hans" w:bidi="ar-SA"/>
        </w:rPr>
        <w:t>参赛者必须保证参赛作品原创性，且保证参赛作品不出现任何侵犯他人权益的情形，因侵权而产生的一切法律责任及造成的一切损失均由参赛者或其监护人承担。参赛作品申报材料一律不予退还，请参赛者自行备份。</w:t>
      </w:r>
    </w:p>
    <w:p>
      <w:pPr>
        <w:keepNext w:val="0"/>
        <w:keepLines w:val="0"/>
        <w:pageBreakBefore w:val="0"/>
        <w:widowControl/>
        <w:numPr>
          <w:ilvl w:val="0"/>
          <w:numId w:val="0"/>
        </w:numPr>
        <w:kinsoku/>
        <w:wordWrap/>
        <w:overflowPunct/>
        <w:topLinePunct w:val="0"/>
        <w:autoSpaceDE/>
        <w:autoSpaceDN/>
        <w:bidi w:val="0"/>
        <w:adjustRightInd/>
        <w:snapToGrid/>
        <w:spacing w:line="560" w:lineRule="exact"/>
        <w:ind w:firstLine="640" w:firstLineChars="200"/>
        <w:jc w:val="left"/>
        <w:textAlignment w:val="auto"/>
        <w:rPr>
          <w:rFonts w:hint="eastAsia" w:ascii="Times New Roman" w:hAnsi="Times New Roman" w:eastAsia="仿宋" w:cs="仿宋"/>
          <w:color w:val="auto"/>
          <w:kern w:val="0"/>
          <w:sz w:val="32"/>
          <w:szCs w:val="32"/>
          <w:lang w:val="en-US" w:eastAsia="zh-Hans" w:bidi="ar-SA"/>
        </w:rPr>
      </w:pPr>
      <w:r>
        <w:rPr>
          <w:rFonts w:hint="eastAsia" w:ascii="Times New Roman" w:hAnsi="Times New Roman" w:eastAsia="仿宋" w:cs="仿宋"/>
          <w:color w:val="auto"/>
          <w:kern w:val="0"/>
          <w:sz w:val="32"/>
          <w:szCs w:val="32"/>
          <w:lang w:val="en-US" w:eastAsia="zh-CN" w:bidi="ar-SA"/>
        </w:rPr>
        <w:t>（三）</w:t>
      </w:r>
      <w:r>
        <w:rPr>
          <w:rFonts w:hint="eastAsia" w:ascii="Times New Roman" w:hAnsi="Times New Roman" w:eastAsia="仿宋" w:cs="仿宋"/>
          <w:color w:val="auto"/>
          <w:kern w:val="0"/>
          <w:sz w:val="32"/>
          <w:szCs w:val="32"/>
          <w:lang w:val="en-US" w:eastAsia="zh-Hans" w:bidi="ar-SA"/>
        </w:rPr>
        <w:t>获奖作品作者需与承办单位签署版权授权书，因故不签署者，大赛组委会将取消其获奖资格。</w:t>
      </w:r>
    </w:p>
    <w:p>
      <w:pPr>
        <w:keepNext w:val="0"/>
        <w:keepLines w:val="0"/>
        <w:pageBreakBefore w:val="0"/>
        <w:widowControl/>
        <w:numPr>
          <w:ilvl w:val="0"/>
          <w:numId w:val="0"/>
        </w:numPr>
        <w:kinsoku/>
        <w:wordWrap/>
        <w:overflowPunct/>
        <w:topLinePunct w:val="0"/>
        <w:autoSpaceDE/>
        <w:autoSpaceDN/>
        <w:bidi w:val="0"/>
        <w:adjustRightInd/>
        <w:snapToGrid/>
        <w:spacing w:line="560" w:lineRule="exact"/>
        <w:ind w:firstLine="640" w:firstLineChars="200"/>
        <w:jc w:val="left"/>
        <w:textAlignment w:val="auto"/>
        <w:rPr>
          <w:rFonts w:hint="eastAsia" w:ascii="Times New Roman" w:hAnsi="Times New Roman" w:eastAsia="仿宋" w:cs="仿宋"/>
          <w:color w:val="auto"/>
          <w:kern w:val="2"/>
          <w:sz w:val="32"/>
          <w:szCs w:val="32"/>
          <w:lang w:val="en-US" w:eastAsia="zh-CN" w:bidi="ar-SA"/>
        </w:rPr>
      </w:pPr>
      <w:r>
        <w:rPr>
          <w:rFonts w:hint="eastAsia" w:ascii="Times New Roman" w:hAnsi="Times New Roman" w:eastAsia="仿宋" w:cs="仿宋"/>
          <w:color w:val="auto"/>
          <w:kern w:val="0"/>
          <w:sz w:val="32"/>
          <w:szCs w:val="32"/>
          <w:lang w:val="en-US" w:eastAsia="zh-CN" w:bidi="ar-SA"/>
        </w:rPr>
        <w:t>（四）</w:t>
      </w:r>
      <w:r>
        <w:rPr>
          <w:rFonts w:hint="eastAsia" w:ascii="Times New Roman" w:hAnsi="Times New Roman" w:eastAsia="仿宋" w:cs="仿宋"/>
          <w:color w:val="auto"/>
          <w:kern w:val="0"/>
          <w:sz w:val="32"/>
          <w:szCs w:val="32"/>
          <w:lang w:val="en-US" w:eastAsia="zh-Hans" w:bidi="ar-SA"/>
        </w:rPr>
        <w:t>以上规则的解释、补充、修改权属大赛组委会。</w:t>
      </w:r>
    </w:p>
    <w:p>
      <w:pPr>
        <w:pageBreakBefore w:val="0"/>
        <w:kinsoku/>
        <w:wordWrap/>
        <w:overflowPunct/>
        <w:topLinePunct w:val="0"/>
        <w:autoSpaceDE/>
        <w:autoSpaceDN/>
        <w:bidi w:val="0"/>
        <w:adjustRightInd/>
        <w:snapToGrid/>
        <w:spacing w:line="560" w:lineRule="exact"/>
        <w:rPr>
          <w:rFonts w:ascii="Calibri" w:hAnsi="Calibri" w:eastAsia="宋体" w:cs="Times New Roman"/>
          <w:sz w:val="21"/>
        </w:rPr>
      </w:pPr>
    </w:p>
    <w:p/>
    <w:sectPr>
      <w:pgSz w:w="11906" w:h="16838"/>
      <w:pgMar w:top="1984" w:right="1587" w:bottom="1440" w:left="1587"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Bradley Hand ITC">
    <w:panose1 w:val="03070402050302030203"/>
    <w:charset w:val="00"/>
    <w:family w:val="auto"/>
    <w:pitch w:val="default"/>
    <w:sig w:usb0="00000003" w:usb1="00000000" w:usb2="00000000" w:usb3="00000000" w:csb0="20000001"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2938C1A"/>
    <w:multiLevelType w:val="singleLevel"/>
    <w:tmpl w:val="82938C1A"/>
    <w:lvl w:ilvl="0" w:tentative="0">
      <w:start w:val="1"/>
      <w:numFmt w:val="chineseCounting"/>
      <w:suff w:val="nothing"/>
      <w:lvlText w:val="（%1）"/>
      <w:lvlJc w:val="left"/>
      <w:rPr>
        <w:rFonts w:hint="eastAsia"/>
      </w:rPr>
    </w:lvl>
  </w:abstractNum>
  <w:abstractNum w:abstractNumId="1">
    <w:nsid w:val="AF69F54F"/>
    <w:multiLevelType w:val="singleLevel"/>
    <w:tmpl w:val="AF69F54F"/>
    <w:lvl w:ilvl="0" w:tentative="0">
      <w:start w:val="1"/>
      <w:numFmt w:val="chineseCounting"/>
      <w:suff w:val="nothing"/>
      <w:lvlText w:val="%1、"/>
      <w:lvlJc w:val="left"/>
      <w:rPr>
        <w:rFonts w:hint="eastAsia"/>
      </w:rPr>
    </w:lvl>
  </w:abstractNum>
  <w:abstractNum w:abstractNumId="2">
    <w:nsid w:val="1CED8137"/>
    <w:multiLevelType w:val="singleLevel"/>
    <w:tmpl w:val="1CED8137"/>
    <w:lvl w:ilvl="0" w:tentative="0">
      <w:start w:val="2"/>
      <w:numFmt w:val="chineseCounting"/>
      <w:suff w:val="nothing"/>
      <w:lvlText w:val="（%1）"/>
      <w:lvlJc w:val="left"/>
      <w:rPr>
        <w:rFonts w:hint="eastAsia"/>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1"/>
  <w:displayVerticalDrawingGridEvery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I1NjcxNTExMzcwODc0NjlhM2JiNTBmYTRiMDMzOTMifQ=="/>
  </w:docVars>
  <w:rsids>
    <w:rsidRoot w:val="1B4619DF"/>
    <w:rsid w:val="11362784"/>
    <w:rsid w:val="19A20405"/>
    <w:rsid w:val="1B4619DF"/>
    <w:rsid w:val="61CB4463"/>
    <w:rsid w:val="7C033DF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32"/>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customStyle="1" w:styleId="2">
    <w:name w:val="Heading2"/>
    <w:next w:val="1"/>
    <w:qFormat/>
    <w:uiPriority w:val="0"/>
    <w:pPr>
      <w:keepNext/>
      <w:keepLines/>
      <w:widowControl w:val="0"/>
      <w:spacing w:before="260" w:after="260" w:line="416" w:lineRule="auto"/>
      <w:jc w:val="both"/>
      <w:textAlignment w:val="baseline"/>
    </w:pPr>
    <w:rPr>
      <w:rFonts w:ascii="Cambria" w:hAnsi="Cambria" w:eastAsia="宋体" w:cs="Times New Roman"/>
      <w:b/>
      <w:bCs/>
      <w:kern w:val="2"/>
      <w:sz w:val="32"/>
      <w:szCs w:val="32"/>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云南省科学技术协会</Company>
  <Pages>1</Pages>
  <Words>0</Words>
  <Characters>0</Characters>
  <Lines>0</Lines>
  <Paragraphs>0</Paragraphs>
  <TotalTime>0</TotalTime>
  <ScaleCrop>false</ScaleCrop>
  <LinksUpToDate>false</LinksUpToDate>
  <CharactersWithSpaces>0</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2024-04-30T08:40:00Z</dcterms:created>
  <dc:creator>阿花</dc:creator>
  <cp:lastModifiedBy>阿花</cp:lastModifiedBy>
  <dcterms:modified xsi:type="dcterms:W3CDTF">2024-04-30T08:41:15Z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A1C5D626AC45402A8A809FD768F1F2B5_11</vt:lpwstr>
  </property>
</Properties>
</file>