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kinsoku/>
        <w:wordWrap/>
        <w:overflowPunct/>
        <w:topLinePunct w:val="0"/>
        <w:autoSpaceDE/>
        <w:autoSpaceDN/>
        <w:bidi w:val="0"/>
        <w:adjustRightInd/>
        <w:snapToGrid/>
        <w:spacing w:line="720" w:lineRule="exact"/>
        <w:jc w:val="center"/>
        <w:textAlignment w:val="auto"/>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云南省科学技术协会2</w:t>
      </w:r>
      <w:r>
        <w:rPr>
          <w:rFonts w:hint="eastAsia" w:ascii="方正小标宋_GBK" w:hAnsi="方正小标宋_GBK" w:eastAsia="方正小标宋_GBK" w:cs="方正小标宋_GBK"/>
          <w:b w:val="0"/>
          <w:bCs/>
          <w:sz w:val="44"/>
          <w:szCs w:val="44"/>
          <w:lang w:val="en-US" w:eastAsia="zh-CN"/>
        </w:rPr>
        <w:t>02</w:t>
      </w:r>
      <w:bookmarkStart w:id="1" w:name="_GoBack"/>
      <w:bookmarkEnd w:id="1"/>
      <w:r>
        <w:rPr>
          <w:rFonts w:hint="eastAsia" w:ascii="方正小标宋_GBK" w:hAnsi="方正小标宋_GBK" w:eastAsia="方正小标宋_GBK" w:cs="方正小标宋_GBK"/>
          <w:b w:val="0"/>
          <w:bCs/>
          <w:sz w:val="44"/>
          <w:szCs w:val="44"/>
          <w:lang w:val="en-US" w:eastAsia="zh-CN"/>
        </w:rPr>
        <w:t>2</w:t>
      </w:r>
      <w:r>
        <w:rPr>
          <w:rFonts w:hint="eastAsia" w:ascii="方正小标宋_GBK" w:hAnsi="方正小标宋_GBK" w:eastAsia="方正小标宋_GBK" w:cs="方正小标宋_GBK"/>
          <w:b w:val="0"/>
          <w:bCs/>
          <w:sz w:val="44"/>
          <w:szCs w:val="44"/>
        </w:rPr>
        <w:t>年度“提升科技社团能力服务创新发展项目”拟立项项目公示</w:t>
      </w:r>
    </w:p>
    <w:p>
      <w:pPr>
        <w:pStyle w:val="7"/>
        <w:keepNext w:val="0"/>
        <w:keepLines w:val="0"/>
        <w:widowControl/>
        <w:suppressLineNumbers w:val="0"/>
        <w:spacing w:before="0" w:beforeAutospacing="1" w:after="0" w:afterAutospacing="1"/>
        <w:ind w:left="0" w:right="0"/>
        <w:rPr>
          <w:rFonts w:hint="eastAsia"/>
          <w:lang w:val="en-US" w:eastAsia="zh-CN"/>
        </w:rPr>
      </w:pPr>
      <w:r>
        <w:rPr>
          <w:rFonts w:hint="eastAsia"/>
          <w:lang w:val="en-US" w:eastAsia="zh-CN"/>
        </w:rPr>
        <w:t xml:space="preserve"> </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eastAsia="zh-CN"/>
        </w:rPr>
        <w:t>根据《云南省省级科学普及专项资金管理办法》及省财政厅、省科协项目资金管理相关文件</w:t>
      </w:r>
      <w:r>
        <w:rPr>
          <w:rFonts w:hint="eastAsia" w:ascii="仿宋_GB2312" w:hAnsi="仿宋_GB2312" w:eastAsia="仿宋_GB2312" w:cs="仿宋_GB2312"/>
          <w:color w:val="000000"/>
          <w:sz w:val="32"/>
          <w:szCs w:val="32"/>
          <w:lang w:val="en-US" w:eastAsia="zh-CN"/>
        </w:rPr>
        <w:t>的</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sz w:val="32"/>
          <w:szCs w:val="32"/>
        </w:rPr>
        <w:t>省科协学会部于</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sz w:val="32"/>
          <w:szCs w:val="32"/>
          <w:lang w:eastAsia="zh-CN"/>
        </w:rPr>
        <w:t>组织</w:t>
      </w:r>
      <w:r>
        <w:rPr>
          <w:rFonts w:hint="eastAsia" w:ascii="仿宋_GB2312" w:hAnsi="仿宋_GB2312" w:eastAsia="仿宋_GB2312" w:cs="仿宋_GB2312"/>
          <w:sz w:val="32"/>
          <w:szCs w:val="32"/>
        </w:rPr>
        <w:t>开展了“20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年度提升科技社团能力服务创新发展项目”</w:t>
      </w:r>
      <w:r>
        <w:rPr>
          <w:rFonts w:hint="eastAsia" w:ascii="仿宋_GB2312" w:hAnsi="仿宋_GB2312" w:eastAsia="仿宋_GB2312" w:cs="仿宋_GB2312"/>
          <w:sz w:val="32"/>
          <w:szCs w:val="32"/>
          <w:lang w:eastAsia="zh-CN"/>
        </w:rPr>
        <w:t>评审</w:t>
      </w:r>
      <w:r>
        <w:rPr>
          <w:rFonts w:hint="eastAsia" w:ascii="仿宋_GB2312" w:hAnsi="仿宋_GB2312" w:eastAsia="仿宋_GB2312" w:cs="仿宋_GB2312"/>
          <w:sz w:val="32"/>
          <w:szCs w:val="32"/>
        </w:rPr>
        <w:t>工作，</w:t>
      </w:r>
      <w:r>
        <w:rPr>
          <w:rFonts w:hint="eastAsia" w:ascii="仿宋_GB2312" w:hAnsi="仿宋_GB2312" w:eastAsia="仿宋_GB2312" w:cs="仿宋_GB2312"/>
          <w:sz w:val="32"/>
          <w:szCs w:val="32"/>
          <w:lang w:eastAsia="zh-CN"/>
        </w:rPr>
        <w:t>随机抽取</w:t>
      </w:r>
      <w:r>
        <w:rPr>
          <w:rFonts w:hint="eastAsia" w:ascii="仿宋_GB2312" w:hAnsi="仿宋_GB2312" w:eastAsia="仿宋_GB2312" w:cs="仿宋_GB2312"/>
          <w:sz w:val="32"/>
          <w:szCs w:val="32"/>
          <w:lang w:val="en-US" w:eastAsia="zh-CN"/>
        </w:rPr>
        <w:t>6名</w:t>
      </w:r>
      <w:r>
        <w:rPr>
          <w:rFonts w:hint="eastAsia" w:ascii="仿宋_GB2312" w:hAnsi="仿宋_GB2312" w:eastAsia="仿宋_GB2312" w:cs="仿宋_GB2312"/>
          <w:color w:val="auto"/>
          <w:sz w:val="32"/>
          <w:szCs w:val="32"/>
        </w:rPr>
        <w:t>项目评审专家对申报项目进行了评审。</w:t>
      </w:r>
      <w:r>
        <w:rPr>
          <w:rFonts w:hint="eastAsia" w:ascii="仿宋_GB2312" w:hAnsi="仿宋_GB2312" w:eastAsia="仿宋_GB2312" w:cs="仿宋_GB2312"/>
          <w:sz w:val="32"/>
          <w:szCs w:val="32"/>
          <w:lang w:eastAsia="zh-CN"/>
        </w:rPr>
        <w:t>通过</w:t>
      </w:r>
      <w:r>
        <w:rPr>
          <w:rFonts w:hint="eastAsia" w:ascii="仿宋_GB2312" w:hAnsi="仿宋_GB2312" w:eastAsia="仿宋_GB2312" w:cs="仿宋_GB2312"/>
          <w:sz w:val="32"/>
          <w:szCs w:val="32"/>
        </w:rPr>
        <w:t>专家评审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现将拟立项项目名单予以公示。</w:t>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公示时间为5个工作日，自20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公示期间，如对拟立项项目有异议，可通过电话、传真、信函等形式向省科协评审工作领导小组反映（信函以邮戳为准）。反映情况须客观真实，以单位名义反映情况的材料须加盖单位公章，以个人名义反映情况的材料应署实名并提供有效联系方式。</w:t>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联系电话：63130094</w:t>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640" w:firstLineChars="200"/>
        <w:jc w:val="left"/>
        <w:textAlignment w:val="auto"/>
        <w:rPr>
          <w:rFonts w:hint="eastAsia" w:ascii="仿宋_GB2312" w:hAnsi="仿宋_GB2312" w:eastAsia="仿宋_GB2312" w:cs="仿宋_GB2312"/>
          <w:sz w:val="32"/>
          <w:szCs w:val="32"/>
        </w:rPr>
      </w:pP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left"/>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sz w:val="32"/>
          <w:szCs w:val="32"/>
        </w:rPr>
        <w:drawing>
          <wp:inline distT="0" distB="0" distL="114300" distR="114300">
            <wp:extent cx="304800" cy="304800"/>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5"/>
                    <a:stretch>
                      <a:fillRect/>
                    </a:stretch>
                  </pic:blipFill>
                  <pic:spPr>
                    <a:xfrm>
                      <a:off x="0" y="0"/>
                      <a:ext cx="304800" cy="304800"/>
                    </a:xfrm>
                    <a:prstGeom prst="rect">
                      <a:avLst/>
                    </a:prstGeom>
                    <a:noFill/>
                    <a:ln w="9525">
                      <a:noFill/>
                    </a:ln>
                  </pic:spPr>
                </pic:pic>
              </a:graphicData>
            </a:graphic>
          </wp:inline>
        </w:drawing>
      </w:r>
      <w:r>
        <w:rPr>
          <w:rFonts w:hint="eastAsia" w:ascii="仿宋_GB2312" w:hAnsi="仿宋_GB2312" w:eastAsia="仿宋_GB2312" w:cs="仿宋_GB2312"/>
          <w:color w:val="auto"/>
          <w:sz w:val="32"/>
          <w:szCs w:val="32"/>
          <w:u w:val="none"/>
        </w:rPr>
        <w:fldChar w:fldCharType="begin"/>
      </w:r>
      <w:r>
        <w:rPr>
          <w:rFonts w:hint="eastAsia" w:ascii="仿宋_GB2312" w:hAnsi="仿宋_GB2312" w:eastAsia="仿宋_GB2312" w:cs="仿宋_GB2312"/>
          <w:color w:val="auto"/>
          <w:sz w:val="32"/>
          <w:szCs w:val="32"/>
          <w:u w:val="none"/>
        </w:rPr>
        <w:instrText xml:space="preserve"> HYPERLINK "http://www.yunast.cn/upload/file/20190729/1564385382837018860.docx" \o "附件：2019年度云南省科协\“提升科技社团能力服务创新发展项目\”拟立项项目列表.docx" </w:instrText>
      </w:r>
      <w:r>
        <w:rPr>
          <w:rFonts w:hint="eastAsia" w:ascii="仿宋_GB2312" w:hAnsi="仿宋_GB2312" w:eastAsia="仿宋_GB2312" w:cs="仿宋_GB2312"/>
          <w:color w:val="auto"/>
          <w:sz w:val="32"/>
          <w:szCs w:val="32"/>
          <w:u w:val="none"/>
        </w:rPr>
        <w:fldChar w:fldCharType="separate"/>
      </w:r>
      <w:r>
        <w:rPr>
          <w:rStyle w:val="11"/>
          <w:rFonts w:hint="eastAsia" w:ascii="仿宋_GB2312" w:hAnsi="仿宋_GB2312" w:eastAsia="仿宋_GB2312" w:cs="仿宋_GB2312"/>
          <w:color w:val="auto"/>
          <w:sz w:val="32"/>
          <w:szCs w:val="32"/>
          <w:u w:val="none"/>
        </w:rPr>
        <w:t>附件：20</w:t>
      </w:r>
      <w:r>
        <w:rPr>
          <w:rStyle w:val="11"/>
          <w:rFonts w:hint="eastAsia" w:ascii="仿宋_GB2312" w:hAnsi="仿宋_GB2312" w:eastAsia="仿宋_GB2312" w:cs="仿宋_GB2312"/>
          <w:color w:val="auto"/>
          <w:sz w:val="32"/>
          <w:szCs w:val="32"/>
          <w:u w:val="none"/>
          <w:lang w:val="en-US" w:eastAsia="zh-CN"/>
        </w:rPr>
        <w:t>22</w:t>
      </w:r>
      <w:r>
        <w:rPr>
          <w:rStyle w:val="11"/>
          <w:rFonts w:hint="eastAsia" w:ascii="仿宋_GB2312" w:hAnsi="仿宋_GB2312" w:eastAsia="仿宋_GB2312" w:cs="仿宋_GB2312"/>
          <w:color w:val="auto"/>
          <w:sz w:val="32"/>
          <w:szCs w:val="32"/>
          <w:u w:val="none"/>
        </w:rPr>
        <w:t>年度云南省科协“提升科技社团能力服务创新发展项目”拟立项项目列表</w:t>
      </w:r>
      <w:r>
        <w:rPr>
          <w:rFonts w:hint="eastAsia" w:ascii="仿宋_GB2312" w:hAnsi="仿宋_GB2312" w:eastAsia="仿宋_GB2312" w:cs="仿宋_GB2312"/>
          <w:color w:val="auto"/>
          <w:sz w:val="32"/>
          <w:szCs w:val="32"/>
          <w:u w:val="none"/>
        </w:rPr>
        <w:fldChar w:fldCharType="end"/>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left"/>
        <w:textAlignment w:val="auto"/>
        <w:rPr>
          <w:rFonts w:hint="eastAsia" w:ascii="仿宋_GB2312" w:hAnsi="仿宋_GB2312" w:eastAsia="仿宋_GB2312" w:cs="仿宋_GB2312"/>
          <w:color w:val="auto"/>
          <w:sz w:val="32"/>
          <w:szCs w:val="32"/>
          <w:u w:val="none"/>
        </w:rPr>
      </w:pP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云南省科学技术协会</w:t>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日</w:t>
      </w: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both"/>
        <w:textAlignment w:val="auto"/>
        <w:rPr>
          <w:rFonts w:hint="eastAsia" w:ascii="宋体" w:hAnsi="宋体" w:eastAsia="宋体" w:cs="宋体"/>
          <w:b w:val="0"/>
          <w:bCs w:val="0"/>
          <w:sz w:val="28"/>
          <w:szCs w:val="28"/>
          <w:lang w:eastAsia="zh-CN"/>
        </w:rPr>
      </w:pPr>
    </w:p>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both"/>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附件</w:t>
      </w:r>
    </w:p>
    <w:tbl>
      <w:tblPr>
        <w:tblStyle w:val="8"/>
        <w:tblW w:w="9660" w:type="dxa"/>
        <w:tblInd w:w="-33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6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1" w:hRule="atLeast"/>
        </w:trPr>
        <w:tc>
          <w:tcPr>
            <w:tcW w:w="9660" w:type="dxa"/>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000000"/>
                <w:kern w:val="0"/>
                <w:sz w:val="36"/>
                <w:szCs w:val="36"/>
                <w:u w:val="none"/>
                <w:lang w:val="en-US" w:eastAsia="zh-CN" w:bidi="ar"/>
              </w:rPr>
            </w:pPr>
            <w:r>
              <w:rPr>
                <w:rFonts w:hint="eastAsia" w:ascii="方正小标宋简体" w:hAnsi="方正小标宋简体" w:eastAsia="方正小标宋简体" w:cs="方正小标宋简体"/>
                <w:i w:val="0"/>
                <w:color w:val="000000"/>
                <w:kern w:val="0"/>
                <w:sz w:val="36"/>
                <w:szCs w:val="36"/>
                <w:u w:val="none"/>
                <w:lang w:val="en-US" w:eastAsia="zh-CN" w:bidi="ar"/>
              </w:rPr>
              <w:t>2022年度云南省科协“提升科技社团能力服务创新发展项目”</w:t>
            </w:r>
          </w:p>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000000"/>
                <w:kern w:val="0"/>
                <w:sz w:val="36"/>
                <w:szCs w:val="36"/>
                <w:u w:val="none"/>
                <w:lang w:val="en-US" w:eastAsia="zh-CN" w:bidi="ar"/>
              </w:rPr>
            </w:pPr>
            <w:r>
              <w:rPr>
                <w:rFonts w:hint="eastAsia" w:ascii="方正小标宋简体" w:hAnsi="方正小标宋简体" w:eastAsia="方正小标宋简体" w:cs="方正小标宋简体"/>
                <w:i w:val="0"/>
                <w:color w:val="000000"/>
                <w:kern w:val="0"/>
                <w:sz w:val="36"/>
                <w:szCs w:val="36"/>
                <w:u w:val="none"/>
                <w:lang w:val="en-US" w:eastAsia="zh-CN" w:bidi="ar"/>
              </w:rPr>
              <w:t>拟立项项目列表</w:t>
            </w:r>
          </w:p>
          <w:tbl>
            <w:tblPr>
              <w:tblStyle w:val="8"/>
              <w:tblpPr w:leftFromText="180" w:rightFromText="180" w:vertAnchor="text" w:horzAnchor="page" w:tblpXSpec="center" w:tblpY="630"/>
              <w:tblOverlap w:val="never"/>
              <w:tblW w:w="941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3"/>
              <w:gridCol w:w="4907"/>
              <w:gridCol w:w="2780"/>
              <w:gridCol w:w="10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6"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项目名称</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申报单位</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建议资助金额（万元）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学术交流品牌建设类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bookmarkStart w:id="0" w:name="OLE_LINK1" w:colFirst="3" w:colLast="3"/>
                  <w:r>
                    <w:rPr>
                      <w:rFonts w:hint="eastAsia" w:ascii="宋体" w:hAnsi="宋体" w:eastAsia="宋体" w:cs="宋体"/>
                      <w:i w:val="0"/>
                      <w:iCs w:val="0"/>
                      <w:color w:val="000000"/>
                      <w:kern w:val="0"/>
                      <w:sz w:val="21"/>
                      <w:szCs w:val="21"/>
                      <w:u w:val="none"/>
                      <w:lang w:val="en-US" w:eastAsia="zh-CN" w:bidi="ar"/>
                    </w:rPr>
                    <w:t>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《云南畜牧兽医》编辑出版发行</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云南省畜牧兽医学会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第一届化学化工绿色发展前沿科技高峰论坛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云南省化学化工学会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第十二届云南生物医药论坛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云南省免疫学会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2022年云南丘陵山区宜机化发展论坛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云南省农业机械学会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云南省医学会《云南医药》杂志服务发展能力提升</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云南省医学会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《云南化工》期刊编辑出版</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云南省化学化工学会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《中国民族民间医药》杂志质量提升</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云南省民族民间医药学会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2022年度《云南农业》科技期刊编辑出版</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云南省农学会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2022年全国中学生生物学联赛云南赛区</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云南省青少年科技教育协会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第九届兰茂论坛暨2022年云南省中医药界学术年会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云南省针灸学会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提升云南省基层助产士危重孕产妇母婴救治及管理的培训</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云南省护理学会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第四届澜沧江-湄公河传统医药学术交流会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云南省民族民间医药学会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第39届全国中学生物理竞赛云南赛区竞赛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云南省物理学会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云南省畜禽种业创新高峰论坛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云南省畜牧兽医学会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2022年绿色能源高峰论坛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云南省绿色能源行业协会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云南省生态学会2022年学术年会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云南省生态学会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云南省塑料产业可持续发展高峰论坛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云南省塑料行业协会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云南省第十届科学技术哲学与科学技术史研究生论坛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云南省自然辩证法研究会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2022云南卒中学术年会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云南省卒中学会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测绘地理信息前沿科技论坛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云南省测绘地理信息学会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2022年云南电力技术论坛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云南省电机工程学会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编辑出版《学会内部治理工作手册》</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云南省学会研究会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循证药学与合理用药培训班</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云南省植物保护学会2022年学术年会暨现场观摩会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云南省植物保护学会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科普教育系列培训（第一期）</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云南省科普教育基地联合会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《热带农业科技》编辑出版</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云南省热带作物学会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第四届全国性认证认可检验检测创新发展学术论坛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云南省认证认可协会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云南省生态文明建设论坛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云南省社区林业与农村发展学会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2022年全国高中数学（云南赛区）联合竞赛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云南省数学会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TECHBUILD国际建筑科技峰会（昆明）</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云南省图学学会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植物多样性与资源利用学术研讨会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云南省植物学会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第三届云南省青年中医传承创新发展论坛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云南省中西医结合学会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学会改革创新发展类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聚智汇力共谋发展秘书长研讨会</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云南省学会研究会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科技助力乡村振兴类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“鸡蛋花、地涌地莲+蜜蜂”修复生态的调研</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云南省老科技工作者协会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山地果园无人机植保作业技术科普进村寨</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云南省农业机械学会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科技助力乡村振兴案例研究----以南涧彝族自治县为例</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云南省未来研究会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云南省绿色食品认证培训（第一期）</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云南省绿色（有机）食品行业协会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科技社团科普示范类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《云南农业科技人才风采录》系列编纂</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云南省作物学会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“美丽中国专项”科研成果的网络化科普示范</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云南省动物学会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优护+社区健康管理百事通科普平台建设示范项目</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云南省老年护理协会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中蜂智能化养殖网络平台建设及示范推广</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云南省蜂业协会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以科技志愿服务队为基础推动我省生态环境志愿服务</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云南省环境科学学会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云南省大学生计算机作品创新大赛2022</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云南省计算机学会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第36届中国化学奥林匹克竞赛云南赛区项目</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云南省化学化工学会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云南分布国家重点保护昆虫和三有昆虫原色图鉴编撰与保护科普宣传</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云南省昆虫学会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云南省第二届“全国节能宣传周”科普系列活动</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云南省能源研究会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《靠谱中医说》第四季</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云南省中医药学会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上山下乡讲健康  名医教授走边疆</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云南省民族民间医药学会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“燃气安全进万家”（云南省燃气科普进社区系列活动）</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云南省城市燃气协会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普洱天文科普示范基地的建设推进</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云南省天文学会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基于建立健康生活方式促进企业、学校人群健康水平的科普推广</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云南省微量元素研究会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边疆少数民族地区(临沧市)护理科普人才队伍建设</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云南省护理学会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云南文山健康教育科普示范</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云南省健康与发展研究会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农业工程助力乡村振兴科普宣传</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云南省农业工程学会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2022年云南省青少年科技辅导员认证</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云南省青少年科技教育协会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“世界电信日”年度主题科普系列活动</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云南省通信学会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测绘科学与技术科普教育示范</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云南省测绘地理信息学会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地震应急知识服务基层进藏区开展第一响应人示范培训（藏语版）</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云南省地震学会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科技创新智库建设类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云南省农膜生产应用调研及污染防治对策</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云南省塑料行业协会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助力乡村振兴创一流魔芋产业发展调研</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云南省遗传学会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为“十四五”发展建言献策及科学普及</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云南省老科技工作者协会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强化创新发展理念打好世界一流“三张牌”的对策研究</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云南省学会研究会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云南大健康战略背景下养老照护现状及对策研究</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云南省专家协会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云南绿色优质苹果产业发展创新现状调研与建议</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云南省专家协会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云南精品咖啡与适宜种植区气候关系研究与应用</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云南省气象学会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云南省碳达峰碳中和对策研究</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云南省社区林业与农村发展学会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67</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红河流域极危物种斑鳖生境及生存状况调研</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云南省水产学会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5"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云南高原特色热作产业绿色、高质量发展途径及措施研究</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云南省热带作物学会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5"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瓜类蔬菜在云南热区农业的应用研究</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云南省热带作物学会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滇中部分保护区生物多样性保护调研</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云南省生态学会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71</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云南省“防治康养”体系建设与大健康产业一体化专题调研报告</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云南省生物医药研究会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5"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5G网络发展与应用创新白皮书</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云南省通信学会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9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产业发展智力支撑行动类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典型工业园区“双碳”科技服务项目</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云南省环境科学学会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云南省老年人医疗护理需求评估培训班示范项目</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云南省老年护理协会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云南丽江水果产业支撑旅游业绿色发展的实践</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云南省园艺学会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4" w:hRule="atLeast"/>
                <w:jc w:val="center"/>
              </w:trPr>
              <w:tc>
                <w:tcPr>
                  <w:tcW w:w="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w:t>
                  </w:r>
                </w:p>
              </w:tc>
              <w:tc>
                <w:tcPr>
                  <w:tcW w:w="4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宏扬中医药保健和抗疫治疗的云南基层实践与探索</w:t>
                  </w:r>
                </w:p>
              </w:tc>
              <w:tc>
                <w:tcPr>
                  <w:tcW w:w="2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云南省老教授协会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bookmarkEnd w:id="0"/>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1" w:hRule="atLeast"/>
                <w:jc w:val="center"/>
              </w:trPr>
              <w:tc>
                <w:tcPr>
                  <w:tcW w:w="8320" w:type="dxa"/>
                  <w:gridSpan w:val="3"/>
                  <w:tcBorders>
                    <w:top w:val="single" w:color="000000" w:sz="4" w:space="0"/>
                    <w:left w:val="single" w:color="000000" w:sz="4" w:space="0"/>
                    <w:bottom w:val="single" w:color="auto" w:sz="4" w:space="0"/>
                    <w:right w:val="nil"/>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合计</w:t>
                  </w:r>
                </w:p>
              </w:tc>
              <w:tc>
                <w:tcPr>
                  <w:tcW w:w="1096"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730</w:t>
                  </w:r>
                </w:p>
              </w:tc>
            </w:tr>
          </w:tbl>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000000"/>
                <w:kern w:val="0"/>
                <w:sz w:val="36"/>
                <w:szCs w:val="36"/>
                <w:u w:val="none"/>
                <w:lang w:val="en-US" w:eastAsia="zh-CN" w:bidi="ar"/>
              </w:rPr>
            </w:pPr>
          </w:p>
        </w:tc>
      </w:tr>
    </w:tbl>
    <w:p>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jc w:val="right"/>
        <w:textAlignment w:val="auto"/>
        <w:rPr>
          <w:rFonts w:hint="eastAsia" w:ascii="仿宋_GB2312" w:hAnsi="仿宋_GB2312" w:eastAsia="仿宋_GB2312" w:cs="仿宋_GB2312"/>
          <w:sz w:val="32"/>
          <w:szCs w:val="32"/>
        </w:rPr>
      </w:pPr>
    </w:p>
    <w:sectPr>
      <w:footerReference r:id="rId3" w:type="default"/>
      <w:pgSz w:w="11906" w:h="16838"/>
      <w:pgMar w:top="1984" w:right="1474" w:bottom="1417"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兰亭超细黑简体">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t xml:space="preserve">— </w:t>
                          </w: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- 1 -</w:t>
                          </w:r>
                          <w:r>
                            <w:rPr>
                              <w:rFonts w:hint="default" w:ascii="Times New Roman" w:hAnsi="Times New Roman" w:cs="Times New Roman"/>
                              <w:sz w:val="24"/>
                              <w:szCs w:val="24"/>
                              <w:lang w:eastAsia="zh-CN"/>
                            </w:rPr>
                            <w:fldChar w:fldCharType="end"/>
                          </w:r>
                          <w:r>
                            <w:rPr>
                              <w:rFonts w:hint="default" w:ascii="Times New Roman" w:hAnsi="Times New Roman" w:cs="Times New Roman"/>
                              <w:sz w:val="24"/>
                              <w:szCs w:val="24"/>
                              <w:lang w:eastAsia="zh-CN"/>
                            </w:rPr>
                            <w:t xml:space="preserve"> </w:t>
                          </w:r>
                          <w:r>
                            <w:rPr>
                              <w:rFonts w:hint="eastAsia"/>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t xml:space="preserve">— </w:t>
                    </w: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- 1 -</w:t>
                    </w:r>
                    <w:r>
                      <w:rPr>
                        <w:rFonts w:hint="default" w:ascii="Times New Roman" w:hAnsi="Times New Roman" w:cs="Times New Roman"/>
                        <w:sz w:val="24"/>
                        <w:szCs w:val="24"/>
                        <w:lang w:eastAsia="zh-CN"/>
                      </w:rPr>
                      <w:fldChar w:fldCharType="end"/>
                    </w:r>
                    <w:r>
                      <w:rPr>
                        <w:rFonts w:hint="default" w:ascii="Times New Roman" w:hAnsi="Times New Roman" w:cs="Times New Roman"/>
                        <w:sz w:val="24"/>
                        <w:szCs w:val="24"/>
                        <w:lang w:eastAsia="zh-CN"/>
                      </w:rPr>
                      <w:t xml:space="preserve"> </w:t>
                    </w:r>
                    <w:r>
                      <w:rPr>
                        <w:rFonts w:hint="eastAsia"/>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FA10AE"/>
    <w:rsid w:val="03873865"/>
    <w:rsid w:val="043240EC"/>
    <w:rsid w:val="04F60482"/>
    <w:rsid w:val="062C0AB9"/>
    <w:rsid w:val="09AB2919"/>
    <w:rsid w:val="0A356175"/>
    <w:rsid w:val="0A7D3507"/>
    <w:rsid w:val="0AFE71AB"/>
    <w:rsid w:val="0B641DC6"/>
    <w:rsid w:val="0E4A5FC9"/>
    <w:rsid w:val="14044889"/>
    <w:rsid w:val="14054224"/>
    <w:rsid w:val="17F268AB"/>
    <w:rsid w:val="18CC37D2"/>
    <w:rsid w:val="1A653768"/>
    <w:rsid w:val="1CE1637E"/>
    <w:rsid w:val="1E302429"/>
    <w:rsid w:val="21CD3E62"/>
    <w:rsid w:val="22A41EE9"/>
    <w:rsid w:val="240B5D2E"/>
    <w:rsid w:val="248A371C"/>
    <w:rsid w:val="2548743B"/>
    <w:rsid w:val="27EC46BC"/>
    <w:rsid w:val="29960FF9"/>
    <w:rsid w:val="2D807ACC"/>
    <w:rsid w:val="2E5C32A4"/>
    <w:rsid w:val="2F65502F"/>
    <w:rsid w:val="335E7EAB"/>
    <w:rsid w:val="36B44E39"/>
    <w:rsid w:val="38A24629"/>
    <w:rsid w:val="42D47D8C"/>
    <w:rsid w:val="43AE551E"/>
    <w:rsid w:val="43EE266B"/>
    <w:rsid w:val="45D1159D"/>
    <w:rsid w:val="46D902CC"/>
    <w:rsid w:val="4DEF0A1F"/>
    <w:rsid w:val="4E522206"/>
    <w:rsid w:val="4EAA7A30"/>
    <w:rsid w:val="53FA10AE"/>
    <w:rsid w:val="56A60CF2"/>
    <w:rsid w:val="5D7B343A"/>
    <w:rsid w:val="5E4914BF"/>
    <w:rsid w:val="5EBB56DB"/>
    <w:rsid w:val="67216C8E"/>
    <w:rsid w:val="67AE1C00"/>
    <w:rsid w:val="67C9681F"/>
    <w:rsid w:val="6C9E3A70"/>
    <w:rsid w:val="6EF52ABD"/>
    <w:rsid w:val="6F972EB9"/>
    <w:rsid w:val="70590D65"/>
    <w:rsid w:val="71D071D7"/>
    <w:rsid w:val="73E523CC"/>
    <w:rsid w:val="742279D1"/>
    <w:rsid w:val="7968515D"/>
    <w:rsid w:val="7B6D5E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unhideWhenUsed/>
    <w:qFormat/>
    <w:uiPriority w:val="1"/>
    <w:pPr>
      <w:spacing w:before="100" w:beforeLines="100" w:after="50" w:afterLines="50"/>
      <w:outlineLvl w:val="0"/>
    </w:pPr>
    <w:rPr>
      <w:rFonts w:hint="eastAsia" w:ascii="黑体" w:hAnsi="黑体" w:eastAsia="黑体"/>
      <w:sz w:val="36"/>
      <w:szCs w:val="24"/>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customStyle="1" w:styleId="2">
    <w:name w:val="Normal Indent1"/>
    <w:basedOn w:val="1"/>
    <w:unhideWhenUsed/>
    <w:qFormat/>
    <w:uiPriority w:val="99"/>
    <w:pPr>
      <w:ind w:firstLine="420"/>
    </w:pPr>
    <w:rPr>
      <w:rFonts w:hint="eastAsia"/>
      <w:sz w:val="28"/>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page number"/>
    <w:basedOn w:val="9"/>
    <w:qFormat/>
    <w:uiPriority w:val="0"/>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NUL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7</TotalTime>
  <ScaleCrop>false</ScaleCrop>
  <LinksUpToDate>false</LinksUpToDate>
  <CharactersWithSpaces>0</CharactersWithSpaces>
  <Application>WPS Office_11.8.6.8722_F1E327BC-269C-435d-A152-05C5408002CA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2020-04-26T06:34:00Z</dcterms:created>
  <dc:creator>Administrator</dc:creator>
  <cp:lastModifiedBy>Administrator</cp:lastModifiedBy>
  <cp:lastPrinted>2022-01-27T04:16:26Z</cp:lastPrinted>
  <dcterms:modified xsi:type="dcterms:W3CDTF">2022-01-27T05:23:32Z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2052-11.8.6.8722</vt:lpwstr>
  </property>
</Properties>
</file>