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项目可行性论证报告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（模板）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一、项目总论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项目实施单位情况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项目实施范围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项目实施主要内容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（五）</w:t>
      </w:r>
      <w:r>
        <w:rPr>
          <w:rFonts w:hint="eastAsia" w:ascii="楷体_GB2312" w:hAnsi="楷体_GB2312" w:eastAsia="楷体_GB2312" w:cs="楷体_GB2312"/>
          <w:sz w:val="32"/>
          <w:szCs w:val="32"/>
        </w:rPr>
        <w:t>预期总目标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（六）</w:t>
      </w:r>
      <w:r>
        <w:rPr>
          <w:rFonts w:hint="eastAsia" w:ascii="楷体_GB2312" w:hAnsi="楷体_GB2312" w:eastAsia="楷体_GB2312" w:cs="楷体_GB2312"/>
          <w:sz w:val="32"/>
          <w:szCs w:val="32"/>
        </w:rPr>
        <w:t>预期阶段性目标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（七）</w:t>
      </w:r>
      <w:r>
        <w:rPr>
          <w:rFonts w:hint="eastAsia" w:ascii="楷体_GB2312" w:hAnsi="楷体_GB2312" w:eastAsia="楷体_GB2312" w:cs="楷体_GB2312"/>
          <w:sz w:val="32"/>
          <w:szCs w:val="32"/>
        </w:rPr>
        <w:t>预期经济社会效益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（八）</w:t>
      </w:r>
      <w:r>
        <w:rPr>
          <w:rFonts w:hint="eastAsia" w:ascii="楷体_GB2312" w:hAnsi="楷体_GB2312" w:eastAsia="楷体_GB2312" w:cs="楷体_GB2312"/>
          <w:sz w:val="32"/>
          <w:szCs w:val="32"/>
        </w:rPr>
        <w:t>经费投入预算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0"/>
          <w:shd w:val="clear" w:color="auto" w:fill="auto"/>
          <w:lang w:eastAsia="zh-CN"/>
        </w:rPr>
        <w:t>预算明细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0"/>
          <w:shd w:val="clear" w:color="auto" w:fill="auto"/>
        </w:rPr>
        <w:t>测算依据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0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二、项目必要性和可行性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项目实施的必要性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项目实施的可行性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项目风险及应对措施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三、项目组织实施条件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组织管理和人员条件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项目管理和经费管理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sz w:val="32"/>
          <w:szCs w:val="32"/>
        </w:rPr>
        <w:t xml:space="preserve">资金保障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四、项目计划进度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五、结论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附件：专家论证或评审意见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（必备材料）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邀请3-5位熟悉项目内容的相关领域专家对项目进行论证或评审，出具明确的论证或评审意见，并签名认可。专家信息应当包括姓名、工作单位、职称/职务、联系方式等。</w:t>
      </w:r>
    </w:p>
    <w:p>
      <w:pPr>
        <w:pStyle w:val="3"/>
        <w:widowControl/>
        <w:spacing w:line="600" w:lineRule="exact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decimal" w:start="2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CC7312"/>
    <w:rsid w:val="25855B21"/>
    <w:rsid w:val="62CC7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2021-07-22T07:53:00Z</dcterms:created>
  <dc:creator>WPS_1559695661</dc:creator>
  <cp:lastModifiedBy>WPS_1559695661</cp:lastModifiedBy>
  <dcterms:modified xsi:type="dcterms:W3CDTF">2021-07-22T07:53:31Z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DF918796879F4C498D49649098E02373</vt:lpwstr>
  </property>
  <property fmtid="{D5CDD505-2E9C-101B-9397-08002B2CF9AE}" pid="4" name="KSOSaveFontToCloudKey">
    <vt:lpwstr>571534767_cloud</vt:lpwstr>
  </property>
</Properties>
</file>