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5566" w:rsidRDefault="00A45566" w:rsidP="00A45566">
      <w:pPr>
        <w:pStyle w:val="a3"/>
        <w:widowControl w:val="0"/>
        <w:topLinePunct/>
        <w:spacing w:before="0" w:beforeAutospacing="0" w:after="0" w:afterAutospacing="0"/>
        <w:jc w:val="both"/>
        <w:rPr>
          <w:rFonts w:ascii="黑体" w:eastAsia="黑体" w:hAnsi="黑体" w:hint="eastAsia"/>
          <w:sz w:val="32"/>
          <w:szCs w:val="32"/>
        </w:rPr>
      </w:pPr>
      <w:r>
        <w:rPr>
          <w:rFonts w:ascii="黑体" w:eastAsia="黑体" w:hAnsi="黑体" w:hint="eastAsia"/>
          <w:sz w:val="32"/>
          <w:szCs w:val="32"/>
        </w:rPr>
        <w:t>附件2</w:t>
      </w:r>
    </w:p>
    <w:p w:rsidR="00A45566" w:rsidRDefault="00A45566" w:rsidP="00A45566">
      <w:pPr>
        <w:jc w:val="center"/>
        <w:rPr>
          <w:rFonts w:ascii="文鼎CS大宋" w:eastAsia="文鼎CS大宋" w:hint="eastAsia"/>
          <w:sz w:val="44"/>
          <w:szCs w:val="44"/>
        </w:rPr>
      </w:pPr>
      <w:r>
        <w:rPr>
          <w:rFonts w:ascii="文鼎CS大宋" w:eastAsia="文鼎CS大宋" w:hint="eastAsia"/>
          <w:sz w:val="44"/>
          <w:szCs w:val="44"/>
        </w:rPr>
        <w:t>云南省科学技术协会财政项目支出绩效评价</w:t>
      </w:r>
      <w:r>
        <w:rPr>
          <w:rFonts w:ascii="文鼎CS大宋" w:eastAsia="文鼎CS大宋"/>
          <w:sz w:val="44"/>
          <w:szCs w:val="44"/>
        </w:rPr>
        <w:br/>
      </w:r>
      <w:r>
        <w:rPr>
          <w:rFonts w:ascii="文鼎CS大宋" w:eastAsia="文鼎CS大宋" w:hint="eastAsia"/>
          <w:sz w:val="44"/>
          <w:szCs w:val="44"/>
        </w:rPr>
        <w:t>共性指标体系</w:t>
      </w:r>
    </w:p>
    <w:p w:rsidR="00A45566" w:rsidRDefault="00A45566" w:rsidP="00A45566">
      <w:pPr>
        <w:topLinePunct/>
        <w:spacing w:line="520" w:lineRule="exact"/>
        <w:jc w:val="center"/>
        <w:rPr>
          <w:rFonts w:ascii="仿宋" w:eastAsia="仿宋" w:hAnsi="仿宋" w:cs="宋体"/>
          <w:kern w:val="0"/>
          <w:sz w:val="30"/>
          <w:szCs w:val="30"/>
        </w:rPr>
      </w:pPr>
      <w:r>
        <w:rPr>
          <w:rFonts w:ascii="仿宋" w:eastAsia="仿宋" w:hAnsi="仿宋" w:cs="宋体" w:hint="eastAsia"/>
          <w:kern w:val="0"/>
          <w:sz w:val="30"/>
          <w:szCs w:val="30"/>
        </w:rPr>
        <w:t>（州市科协）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713"/>
        <w:gridCol w:w="922"/>
        <w:gridCol w:w="1185"/>
        <w:gridCol w:w="394"/>
        <w:gridCol w:w="4884"/>
        <w:gridCol w:w="526"/>
        <w:gridCol w:w="448"/>
      </w:tblGrid>
      <w:tr w:rsidR="00A45566" w:rsidTr="007F79F8">
        <w:trPr>
          <w:trHeight w:val="624"/>
          <w:tblHeader/>
        </w:trPr>
        <w:tc>
          <w:tcPr>
            <w:tcW w:w="713" w:type="dxa"/>
            <w:shd w:val="clear" w:color="000000" w:fill="FFFFFF"/>
            <w:vAlign w:val="center"/>
          </w:tcPr>
          <w:p w:rsidR="00A45566" w:rsidRDefault="00A45566" w:rsidP="007F79F8">
            <w:pPr>
              <w:widowControl/>
              <w:snapToGrid w:val="0"/>
              <w:jc w:val="center"/>
              <w:rPr>
                <w:rFonts w:ascii="宋体" w:hAnsi="宋体"/>
                <w:b/>
                <w:bCs/>
                <w:kern w:val="0"/>
                <w:sz w:val="15"/>
                <w:szCs w:val="15"/>
              </w:rPr>
            </w:pPr>
            <w:r>
              <w:rPr>
                <w:rFonts w:ascii="宋体" w:hAnsi="宋体"/>
                <w:b/>
                <w:bCs/>
                <w:kern w:val="0"/>
                <w:sz w:val="15"/>
                <w:szCs w:val="15"/>
              </w:rPr>
              <w:t>一级</w:t>
            </w:r>
          </w:p>
          <w:p w:rsidR="00A45566" w:rsidRDefault="00A45566" w:rsidP="007F79F8">
            <w:pPr>
              <w:widowControl/>
              <w:snapToGrid w:val="0"/>
              <w:jc w:val="center"/>
              <w:rPr>
                <w:rFonts w:ascii="宋体" w:hAnsi="宋体"/>
                <w:b/>
                <w:bCs/>
                <w:kern w:val="0"/>
                <w:sz w:val="15"/>
                <w:szCs w:val="15"/>
              </w:rPr>
            </w:pPr>
            <w:r>
              <w:rPr>
                <w:rFonts w:ascii="宋体" w:hAnsi="宋体"/>
                <w:b/>
                <w:bCs/>
                <w:kern w:val="0"/>
                <w:sz w:val="15"/>
                <w:szCs w:val="15"/>
              </w:rPr>
              <w:t>指标</w:t>
            </w:r>
          </w:p>
        </w:tc>
        <w:tc>
          <w:tcPr>
            <w:tcW w:w="922" w:type="dxa"/>
            <w:shd w:val="clear" w:color="000000" w:fill="FFFFFF"/>
            <w:vAlign w:val="center"/>
          </w:tcPr>
          <w:p w:rsidR="00A45566" w:rsidRDefault="00A45566" w:rsidP="007F79F8">
            <w:pPr>
              <w:widowControl/>
              <w:snapToGrid w:val="0"/>
              <w:jc w:val="center"/>
              <w:rPr>
                <w:rFonts w:ascii="宋体" w:hAnsi="宋体"/>
                <w:b/>
                <w:bCs/>
                <w:kern w:val="0"/>
                <w:sz w:val="15"/>
                <w:szCs w:val="15"/>
              </w:rPr>
            </w:pPr>
            <w:r>
              <w:rPr>
                <w:rFonts w:ascii="宋体" w:hAnsi="宋体"/>
                <w:b/>
                <w:bCs/>
                <w:kern w:val="0"/>
                <w:sz w:val="15"/>
                <w:szCs w:val="15"/>
              </w:rPr>
              <w:t>二级</w:t>
            </w:r>
          </w:p>
          <w:p w:rsidR="00A45566" w:rsidRDefault="00A45566" w:rsidP="007F79F8">
            <w:pPr>
              <w:widowControl/>
              <w:snapToGrid w:val="0"/>
              <w:jc w:val="center"/>
              <w:rPr>
                <w:rFonts w:ascii="宋体" w:hAnsi="宋体"/>
                <w:b/>
                <w:bCs/>
                <w:kern w:val="0"/>
                <w:sz w:val="15"/>
                <w:szCs w:val="15"/>
              </w:rPr>
            </w:pPr>
            <w:r>
              <w:rPr>
                <w:rFonts w:ascii="宋体" w:hAnsi="宋体"/>
                <w:b/>
                <w:bCs/>
                <w:kern w:val="0"/>
                <w:sz w:val="15"/>
                <w:szCs w:val="15"/>
              </w:rPr>
              <w:t>指标</w:t>
            </w:r>
          </w:p>
        </w:tc>
        <w:tc>
          <w:tcPr>
            <w:tcW w:w="1185" w:type="dxa"/>
            <w:shd w:val="clear" w:color="000000" w:fill="FFFFFF"/>
            <w:vAlign w:val="center"/>
          </w:tcPr>
          <w:p w:rsidR="00A45566" w:rsidRDefault="00A45566" w:rsidP="007F79F8">
            <w:pPr>
              <w:widowControl/>
              <w:snapToGrid w:val="0"/>
              <w:jc w:val="center"/>
              <w:rPr>
                <w:rFonts w:ascii="宋体" w:hAnsi="宋体"/>
                <w:b/>
                <w:bCs/>
                <w:kern w:val="0"/>
                <w:sz w:val="15"/>
                <w:szCs w:val="15"/>
              </w:rPr>
            </w:pPr>
            <w:r>
              <w:rPr>
                <w:rFonts w:ascii="宋体" w:hAnsi="宋体"/>
                <w:b/>
                <w:bCs/>
                <w:kern w:val="0"/>
                <w:sz w:val="15"/>
                <w:szCs w:val="15"/>
              </w:rPr>
              <w:t>三级指标</w:t>
            </w:r>
          </w:p>
        </w:tc>
        <w:tc>
          <w:tcPr>
            <w:tcW w:w="394" w:type="dxa"/>
            <w:shd w:val="clear" w:color="000000" w:fill="FFFFFF"/>
            <w:vAlign w:val="center"/>
          </w:tcPr>
          <w:p w:rsidR="00A45566" w:rsidRDefault="00A45566" w:rsidP="007F79F8">
            <w:pPr>
              <w:widowControl/>
              <w:snapToGrid w:val="0"/>
              <w:jc w:val="center"/>
              <w:rPr>
                <w:rFonts w:ascii="宋体" w:hAnsi="宋体"/>
                <w:b/>
                <w:bCs/>
                <w:kern w:val="0"/>
                <w:sz w:val="15"/>
                <w:szCs w:val="15"/>
              </w:rPr>
            </w:pPr>
            <w:r>
              <w:rPr>
                <w:rFonts w:ascii="宋体" w:hAnsi="宋体"/>
                <w:b/>
                <w:bCs/>
                <w:kern w:val="0"/>
                <w:sz w:val="15"/>
                <w:szCs w:val="15"/>
              </w:rPr>
              <w:t>标准</w:t>
            </w:r>
          </w:p>
          <w:p w:rsidR="00A45566" w:rsidRDefault="00A45566" w:rsidP="007F79F8">
            <w:pPr>
              <w:widowControl/>
              <w:snapToGrid w:val="0"/>
              <w:jc w:val="center"/>
              <w:rPr>
                <w:rFonts w:ascii="宋体" w:hAnsi="宋体"/>
                <w:b/>
                <w:bCs/>
                <w:kern w:val="0"/>
                <w:sz w:val="15"/>
                <w:szCs w:val="15"/>
              </w:rPr>
            </w:pPr>
            <w:r>
              <w:rPr>
                <w:rFonts w:ascii="宋体" w:hAnsi="宋体"/>
                <w:b/>
                <w:bCs/>
                <w:kern w:val="0"/>
                <w:sz w:val="15"/>
                <w:szCs w:val="15"/>
              </w:rPr>
              <w:t>分值</w:t>
            </w:r>
          </w:p>
        </w:tc>
        <w:tc>
          <w:tcPr>
            <w:tcW w:w="4884" w:type="dxa"/>
            <w:shd w:val="clear" w:color="000000" w:fill="FFFFFF"/>
            <w:vAlign w:val="center"/>
          </w:tcPr>
          <w:p w:rsidR="00A45566" w:rsidRDefault="00A45566" w:rsidP="007F79F8">
            <w:pPr>
              <w:widowControl/>
              <w:snapToGrid w:val="0"/>
              <w:jc w:val="center"/>
              <w:rPr>
                <w:rFonts w:ascii="宋体" w:hAnsi="宋体"/>
                <w:b/>
                <w:bCs/>
                <w:kern w:val="0"/>
                <w:sz w:val="15"/>
                <w:szCs w:val="15"/>
              </w:rPr>
            </w:pPr>
            <w:r>
              <w:rPr>
                <w:rFonts w:ascii="宋体" w:hAnsi="宋体" w:cs="宋体" w:hint="eastAsia"/>
                <w:b/>
                <w:bCs/>
                <w:kern w:val="0"/>
                <w:sz w:val="15"/>
                <w:szCs w:val="15"/>
              </w:rPr>
              <w:t>指标说明</w:t>
            </w:r>
          </w:p>
        </w:tc>
        <w:tc>
          <w:tcPr>
            <w:tcW w:w="526" w:type="dxa"/>
            <w:shd w:val="clear" w:color="000000" w:fill="FFFFFF"/>
            <w:vAlign w:val="center"/>
          </w:tcPr>
          <w:p w:rsidR="00A45566" w:rsidRDefault="00A45566" w:rsidP="007F79F8">
            <w:pPr>
              <w:widowControl/>
              <w:snapToGrid w:val="0"/>
              <w:jc w:val="center"/>
              <w:rPr>
                <w:rFonts w:ascii="宋体" w:hAnsi="宋体"/>
                <w:b/>
                <w:bCs/>
                <w:kern w:val="0"/>
                <w:sz w:val="15"/>
                <w:szCs w:val="15"/>
              </w:rPr>
            </w:pPr>
            <w:r>
              <w:rPr>
                <w:rFonts w:ascii="宋体" w:hAnsi="宋体" w:hint="eastAsia"/>
                <w:b/>
                <w:bCs/>
                <w:kern w:val="0"/>
                <w:sz w:val="15"/>
                <w:szCs w:val="15"/>
              </w:rPr>
              <w:t>自评</w:t>
            </w:r>
          </w:p>
          <w:p w:rsidR="00A45566" w:rsidRDefault="00A45566" w:rsidP="007F79F8">
            <w:pPr>
              <w:widowControl/>
              <w:snapToGrid w:val="0"/>
              <w:jc w:val="center"/>
              <w:rPr>
                <w:rFonts w:ascii="宋体" w:hAnsi="宋体"/>
                <w:b/>
                <w:bCs/>
                <w:kern w:val="0"/>
                <w:sz w:val="15"/>
                <w:szCs w:val="15"/>
              </w:rPr>
            </w:pPr>
            <w:r>
              <w:rPr>
                <w:rFonts w:ascii="宋体" w:hAnsi="宋体"/>
                <w:b/>
                <w:bCs/>
                <w:kern w:val="0"/>
                <w:sz w:val="15"/>
                <w:szCs w:val="15"/>
              </w:rPr>
              <w:t>得分</w:t>
            </w:r>
          </w:p>
        </w:tc>
        <w:tc>
          <w:tcPr>
            <w:tcW w:w="448" w:type="dxa"/>
            <w:shd w:val="clear" w:color="000000" w:fill="FFFFFF"/>
            <w:vAlign w:val="center"/>
          </w:tcPr>
          <w:p w:rsidR="00A45566" w:rsidRDefault="00A45566" w:rsidP="007F79F8">
            <w:pPr>
              <w:widowControl/>
              <w:snapToGrid w:val="0"/>
              <w:jc w:val="center"/>
              <w:rPr>
                <w:rFonts w:ascii="宋体" w:hAnsi="宋体"/>
                <w:b/>
                <w:bCs/>
                <w:kern w:val="0"/>
                <w:sz w:val="15"/>
                <w:szCs w:val="15"/>
              </w:rPr>
            </w:pPr>
            <w:r>
              <w:rPr>
                <w:rFonts w:ascii="宋体" w:hAnsi="宋体" w:hint="eastAsia"/>
                <w:b/>
                <w:bCs/>
                <w:kern w:val="0"/>
                <w:sz w:val="15"/>
                <w:szCs w:val="15"/>
              </w:rPr>
              <w:t>评定</w:t>
            </w:r>
          </w:p>
          <w:p w:rsidR="00A45566" w:rsidRDefault="00A45566" w:rsidP="007F79F8">
            <w:pPr>
              <w:widowControl/>
              <w:snapToGrid w:val="0"/>
              <w:jc w:val="center"/>
              <w:rPr>
                <w:rFonts w:ascii="宋体" w:hAnsi="宋体"/>
                <w:b/>
                <w:bCs/>
                <w:kern w:val="0"/>
                <w:sz w:val="15"/>
                <w:szCs w:val="15"/>
              </w:rPr>
            </w:pPr>
            <w:r>
              <w:rPr>
                <w:rFonts w:ascii="宋体" w:hAnsi="宋体" w:hint="eastAsia"/>
                <w:b/>
                <w:bCs/>
                <w:kern w:val="0"/>
                <w:sz w:val="15"/>
                <w:szCs w:val="15"/>
              </w:rPr>
              <w:t>分数</w:t>
            </w:r>
          </w:p>
        </w:tc>
      </w:tr>
      <w:tr w:rsidR="00A45566" w:rsidTr="007F79F8">
        <w:trPr>
          <w:trHeight w:val="624"/>
        </w:trPr>
        <w:tc>
          <w:tcPr>
            <w:tcW w:w="713" w:type="dxa"/>
            <w:vMerge w:val="restart"/>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kern w:val="0"/>
                <w:sz w:val="15"/>
                <w:szCs w:val="15"/>
              </w:rPr>
              <w:t>投入</w:t>
            </w:r>
          </w:p>
          <w:p w:rsidR="00A45566" w:rsidRDefault="00A45566" w:rsidP="007F79F8">
            <w:pPr>
              <w:widowControl/>
              <w:snapToGrid w:val="0"/>
              <w:jc w:val="center"/>
              <w:rPr>
                <w:rFonts w:ascii="宋体" w:hAnsi="宋体"/>
                <w:kern w:val="0"/>
                <w:sz w:val="15"/>
                <w:szCs w:val="15"/>
              </w:rPr>
            </w:pPr>
            <w:r>
              <w:rPr>
                <w:rFonts w:ascii="宋体" w:hAnsi="宋体"/>
                <w:kern w:val="0"/>
                <w:sz w:val="15"/>
                <w:szCs w:val="15"/>
              </w:rPr>
              <w:t>（</w:t>
            </w:r>
            <w:r>
              <w:rPr>
                <w:rFonts w:ascii="宋体" w:hAnsi="宋体" w:hint="eastAsia"/>
                <w:kern w:val="0"/>
                <w:sz w:val="15"/>
                <w:szCs w:val="15"/>
              </w:rPr>
              <w:t>10</w:t>
            </w:r>
            <w:r>
              <w:rPr>
                <w:rFonts w:ascii="宋体" w:hAnsi="宋体"/>
                <w:kern w:val="0"/>
                <w:sz w:val="15"/>
                <w:szCs w:val="15"/>
              </w:rPr>
              <w:t>分）</w:t>
            </w:r>
          </w:p>
        </w:tc>
        <w:tc>
          <w:tcPr>
            <w:tcW w:w="922" w:type="dxa"/>
            <w:vMerge w:val="restart"/>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kern w:val="0"/>
                <w:sz w:val="15"/>
                <w:szCs w:val="15"/>
              </w:rPr>
              <w:t>项目立项</w:t>
            </w:r>
          </w:p>
          <w:p w:rsidR="00A45566" w:rsidRDefault="00A45566" w:rsidP="007F79F8">
            <w:pPr>
              <w:widowControl/>
              <w:snapToGrid w:val="0"/>
              <w:jc w:val="center"/>
              <w:rPr>
                <w:rFonts w:ascii="宋体" w:hAnsi="宋体"/>
                <w:kern w:val="0"/>
                <w:sz w:val="15"/>
                <w:szCs w:val="15"/>
              </w:rPr>
            </w:pPr>
            <w:r>
              <w:rPr>
                <w:rFonts w:ascii="宋体" w:hAnsi="宋体"/>
                <w:kern w:val="0"/>
                <w:sz w:val="15"/>
                <w:szCs w:val="15"/>
              </w:rPr>
              <w:t>（</w:t>
            </w:r>
            <w:r>
              <w:rPr>
                <w:rFonts w:ascii="宋体" w:hAnsi="宋体" w:hint="eastAsia"/>
                <w:kern w:val="0"/>
                <w:sz w:val="15"/>
                <w:szCs w:val="15"/>
              </w:rPr>
              <w:t>6</w:t>
            </w:r>
            <w:r>
              <w:rPr>
                <w:rFonts w:ascii="宋体" w:hAnsi="宋体"/>
                <w:kern w:val="0"/>
                <w:sz w:val="15"/>
                <w:szCs w:val="15"/>
              </w:rPr>
              <w:t>分）</w:t>
            </w: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项目立项规范性</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hint="eastAsia"/>
                <w:kern w:val="0"/>
                <w:sz w:val="15"/>
                <w:szCs w:val="15"/>
              </w:rPr>
              <w:t>3</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评价要点：</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①项目是否按照规定的程序申请设立；</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②所提交的文件、材料是否符合相关要求；</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③事前是否已经过必要的可行性研究、专家论证、风险评估、集体决策等。</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绩效目标合理性</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hint="eastAsia"/>
                <w:kern w:val="0"/>
                <w:sz w:val="15"/>
                <w:szCs w:val="15"/>
              </w:rPr>
              <w:t>3</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评价要点：</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①是否符合国家相关法律法规、国民经济发展规划和党委政府决策；</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②是否与项目实施单位或委托单位职责密切相关；</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③项目是否为促进事业发展所必需；</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④项目预期产出效益和效果是否符合正常的业绩水平。</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val="restart"/>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kern w:val="0"/>
                <w:sz w:val="15"/>
                <w:szCs w:val="15"/>
              </w:rPr>
              <w:t>资金落实</w:t>
            </w:r>
          </w:p>
          <w:p w:rsidR="00A45566" w:rsidRDefault="00A45566" w:rsidP="007F79F8">
            <w:pPr>
              <w:widowControl/>
              <w:snapToGrid w:val="0"/>
              <w:jc w:val="center"/>
              <w:rPr>
                <w:rFonts w:ascii="宋体" w:hAnsi="宋体"/>
                <w:kern w:val="0"/>
                <w:sz w:val="15"/>
                <w:szCs w:val="15"/>
              </w:rPr>
            </w:pPr>
            <w:r>
              <w:rPr>
                <w:rFonts w:ascii="宋体" w:hAnsi="宋体"/>
                <w:kern w:val="0"/>
                <w:sz w:val="15"/>
                <w:szCs w:val="15"/>
              </w:rPr>
              <w:t>（</w:t>
            </w:r>
            <w:r>
              <w:rPr>
                <w:rFonts w:ascii="宋体" w:hAnsi="宋体" w:hint="eastAsia"/>
                <w:kern w:val="0"/>
                <w:sz w:val="15"/>
                <w:szCs w:val="15"/>
              </w:rPr>
              <w:t>4</w:t>
            </w:r>
            <w:r>
              <w:rPr>
                <w:rFonts w:ascii="宋体" w:hAnsi="宋体"/>
                <w:kern w:val="0"/>
                <w:sz w:val="15"/>
                <w:szCs w:val="15"/>
              </w:rPr>
              <w:t>分）</w:t>
            </w: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资金到位率</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hint="eastAsia"/>
                <w:kern w:val="0"/>
                <w:sz w:val="15"/>
                <w:szCs w:val="15"/>
              </w:rPr>
              <w:t>3</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资金到位率＝（实际到位资金/计划投入资金）×100%。</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实际到位资金：一定时期（本年度或项目期）内实际落实到具体项目的资金。</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计划投入资金：一定时期（本年度或项目期）内计划投入到具体项目的资金。</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到位及时率</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1</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到位及时率＝（及时到位资金/应到位资金）×100%。</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及时到位资金：截至规定时点实际落实到具体项目的资金。</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应到位资金：按照合同或项目进度要求截至规定时点应落实到具体项目的资金。</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val="restart"/>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kern w:val="0"/>
                <w:sz w:val="15"/>
                <w:szCs w:val="15"/>
              </w:rPr>
              <w:t>过程</w:t>
            </w:r>
          </w:p>
          <w:p w:rsidR="00A45566" w:rsidRDefault="00A45566" w:rsidP="007F79F8">
            <w:pPr>
              <w:widowControl/>
              <w:snapToGrid w:val="0"/>
              <w:jc w:val="center"/>
              <w:rPr>
                <w:rFonts w:ascii="宋体" w:hAnsi="宋体"/>
                <w:kern w:val="0"/>
                <w:sz w:val="15"/>
                <w:szCs w:val="15"/>
              </w:rPr>
            </w:pPr>
            <w:r>
              <w:rPr>
                <w:rFonts w:ascii="宋体" w:hAnsi="宋体"/>
                <w:kern w:val="0"/>
                <w:sz w:val="15"/>
                <w:szCs w:val="15"/>
              </w:rPr>
              <w:t>（</w:t>
            </w:r>
            <w:r>
              <w:rPr>
                <w:rFonts w:ascii="宋体" w:hAnsi="宋体" w:hint="eastAsia"/>
                <w:kern w:val="0"/>
                <w:sz w:val="15"/>
                <w:szCs w:val="15"/>
              </w:rPr>
              <w:t>20</w:t>
            </w:r>
            <w:r>
              <w:rPr>
                <w:rFonts w:ascii="宋体" w:hAnsi="宋体"/>
                <w:kern w:val="0"/>
                <w:sz w:val="15"/>
                <w:szCs w:val="15"/>
              </w:rPr>
              <w:t>分）</w:t>
            </w:r>
          </w:p>
        </w:tc>
        <w:tc>
          <w:tcPr>
            <w:tcW w:w="922" w:type="dxa"/>
            <w:vMerge w:val="restart"/>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kern w:val="0"/>
                <w:sz w:val="15"/>
                <w:szCs w:val="15"/>
              </w:rPr>
              <w:t>业务管理</w:t>
            </w:r>
          </w:p>
          <w:p w:rsidR="00A45566" w:rsidRDefault="00A45566" w:rsidP="007F79F8">
            <w:pPr>
              <w:widowControl/>
              <w:snapToGrid w:val="0"/>
              <w:jc w:val="center"/>
              <w:rPr>
                <w:rFonts w:ascii="宋体" w:hAnsi="宋体"/>
                <w:kern w:val="0"/>
                <w:sz w:val="15"/>
                <w:szCs w:val="15"/>
              </w:rPr>
            </w:pPr>
            <w:r>
              <w:rPr>
                <w:rFonts w:ascii="宋体" w:hAnsi="宋体"/>
                <w:kern w:val="0"/>
                <w:sz w:val="15"/>
                <w:szCs w:val="15"/>
              </w:rPr>
              <w:t>（</w:t>
            </w:r>
            <w:r>
              <w:rPr>
                <w:rFonts w:ascii="宋体" w:hAnsi="宋体" w:hint="eastAsia"/>
                <w:kern w:val="0"/>
                <w:sz w:val="15"/>
                <w:szCs w:val="15"/>
              </w:rPr>
              <w:t>1</w:t>
            </w:r>
            <w:r>
              <w:rPr>
                <w:rFonts w:ascii="宋体" w:hAnsi="宋体"/>
                <w:kern w:val="0"/>
                <w:sz w:val="15"/>
                <w:szCs w:val="15"/>
              </w:rPr>
              <w:t>0分）</w:t>
            </w: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管理制度健全性</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hint="eastAsia"/>
                <w:kern w:val="0"/>
                <w:sz w:val="15"/>
                <w:szCs w:val="15"/>
              </w:rPr>
              <w:t>3</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评价要点：</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①是否已制定或具有相应的业务管理制度；</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②业务管理制度是否合法、合</w:t>
            </w:r>
            <w:proofErr w:type="gramStart"/>
            <w:r>
              <w:rPr>
                <w:rFonts w:ascii="宋体" w:hAnsi="宋体" w:cs="宋体" w:hint="eastAsia"/>
                <w:kern w:val="0"/>
                <w:sz w:val="15"/>
                <w:szCs w:val="15"/>
              </w:rPr>
              <w:t>规</w:t>
            </w:r>
            <w:proofErr w:type="gramEnd"/>
            <w:r>
              <w:rPr>
                <w:rFonts w:ascii="宋体" w:hAnsi="宋体" w:cs="宋体" w:hint="eastAsia"/>
                <w:kern w:val="0"/>
                <w:sz w:val="15"/>
                <w:szCs w:val="15"/>
              </w:rPr>
              <w:t>、完整。</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制度执行有效性</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评价要点：</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①是否遵守相关法律法规和业务管理规定；</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②项目调整及支出调整手续是否完备；</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③项目合同书、验收报告、技术鉴定等资料是否齐全并及时归档；</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④项目实施的人员条件、场地设备、信息支撑等是否落实到位。</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hint="eastAsia"/>
                <w:kern w:val="0"/>
                <w:sz w:val="15"/>
                <w:szCs w:val="15"/>
              </w:rPr>
              <w:t>档案管理规范性</w:t>
            </w:r>
          </w:p>
        </w:tc>
        <w:tc>
          <w:tcPr>
            <w:tcW w:w="394"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hint="eastAsia"/>
                <w:kern w:val="0"/>
                <w:sz w:val="15"/>
                <w:szCs w:val="15"/>
              </w:rPr>
              <w:t>3</w:t>
            </w:r>
          </w:p>
        </w:tc>
        <w:tc>
          <w:tcPr>
            <w:tcW w:w="4884" w:type="dxa"/>
            <w:shd w:val="clear" w:color="000000" w:fill="FFFFFF"/>
            <w:vAlign w:val="center"/>
          </w:tcPr>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评价要点：</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①是否指定专人负责项目档案专门管理；</w:t>
            </w:r>
          </w:p>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②项目档案资料是否完整、齐全、规范。</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val="restart"/>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kern w:val="0"/>
                <w:sz w:val="15"/>
                <w:szCs w:val="15"/>
              </w:rPr>
              <w:t>财务管理</w:t>
            </w:r>
          </w:p>
          <w:p w:rsidR="00A45566" w:rsidRDefault="00A45566" w:rsidP="007F79F8">
            <w:pPr>
              <w:widowControl/>
              <w:snapToGrid w:val="0"/>
              <w:jc w:val="center"/>
              <w:rPr>
                <w:rFonts w:ascii="宋体" w:hAnsi="宋体"/>
                <w:kern w:val="0"/>
                <w:sz w:val="15"/>
                <w:szCs w:val="15"/>
              </w:rPr>
            </w:pPr>
            <w:r>
              <w:rPr>
                <w:rFonts w:ascii="宋体" w:hAnsi="宋体"/>
                <w:kern w:val="0"/>
                <w:sz w:val="15"/>
                <w:szCs w:val="15"/>
              </w:rPr>
              <w:t>（1</w:t>
            </w:r>
            <w:r>
              <w:rPr>
                <w:rFonts w:ascii="宋体" w:hAnsi="宋体" w:hint="eastAsia"/>
                <w:kern w:val="0"/>
                <w:sz w:val="15"/>
                <w:szCs w:val="15"/>
              </w:rPr>
              <w:t>0</w:t>
            </w:r>
            <w:r>
              <w:rPr>
                <w:rFonts w:ascii="宋体" w:hAnsi="宋体"/>
                <w:kern w:val="0"/>
                <w:sz w:val="15"/>
                <w:szCs w:val="15"/>
              </w:rPr>
              <w:t>分）</w:t>
            </w: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管理制度健全性</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hint="eastAsia"/>
                <w:kern w:val="0"/>
                <w:sz w:val="15"/>
                <w:szCs w:val="15"/>
              </w:rPr>
              <w:t>2</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评价要点：</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①是否已制定或具有相应的项目资金管理办法；</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②项目资金管理办法是否符合相关财务会计制度的规定。</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资金使用合</w:t>
            </w:r>
            <w:proofErr w:type="gramStart"/>
            <w:r>
              <w:rPr>
                <w:rFonts w:ascii="宋体" w:hAnsi="宋体"/>
                <w:kern w:val="0"/>
                <w:sz w:val="15"/>
                <w:szCs w:val="15"/>
              </w:rPr>
              <w:t>规</w:t>
            </w:r>
            <w:proofErr w:type="gramEnd"/>
            <w:r>
              <w:rPr>
                <w:rFonts w:ascii="宋体" w:hAnsi="宋体"/>
                <w:kern w:val="0"/>
                <w:sz w:val="15"/>
                <w:szCs w:val="15"/>
              </w:rPr>
              <w:t>性</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hint="eastAsia"/>
                <w:kern w:val="0"/>
                <w:sz w:val="15"/>
                <w:szCs w:val="15"/>
              </w:rPr>
              <w:t>2</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评价要点：</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①是否符合国家财经法规和财务管理制度以及有关专项资金管理办法的规定；</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②资金的拨付是否有完整的审批程序和手续；</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③项目的重大开支是否经过评估认证；</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④是否符合项目预算批复或合同规定的用途；</w:t>
            </w:r>
          </w:p>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⑤是否存在截留、挤占、挪用、虚列支出等情况。</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hint="eastAsia"/>
                <w:kern w:val="0"/>
                <w:sz w:val="15"/>
                <w:szCs w:val="15"/>
              </w:rPr>
              <w:t>会计核算规范性</w:t>
            </w:r>
          </w:p>
        </w:tc>
        <w:tc>
          <w:tcPr>
            <w:tcW w:w="394"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hint="eastAsia"/>
                <w:kern w:val="0"/>
                <w:sz w:val="15"/>
                <w:szCs w:val="15"/>
              </w:rPr>
              <w:t>1</w:t>
            </w:r>
          </w:p>
        </w:tc>
        <w:tc>
          <w:tcPr>
            <w:tcW w:w="4884" w:type="dxa"/>
            <w:shd w:val="clear" w:color="000000" w:fill="FFFFFF"/>
            <w:vAlign w:val="center"/>
          </w:tcPr>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评价要点：</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①是否符合国家财经法规和财务管理制度以及内部会计控制规范、相关会计准则的规定；</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②项目资金是否建立专账管理；</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③是否有完整的审批程序和手续；</w:t>
            </w:r>
          </w:p>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④记账、报账是否符合会计基础工作规范，是否存在虚列支出等情况。</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hint="eastAsia"/>
                <w:kern w:val="0"/>
                <w:sz w:val="15"/>
                <w:szCs w:val="15"/>
              </w:rPr>
              <w:t>资金使用率</w:t>
            </w:r>
          </w:p>
        </w:tc>
        <w:tc>
          <w:tcPr>
            <w:tcW w:w="394"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hint="eastAsia"/>
                <w:kern w:val="0"/>
                <w:sz w:val="15"/>
                <w:szCs w:val="15"/>
              </w:rPr>
              <w:t>3</w:t>
            </w:r>
          </w:p>
        </w:tc>
        <w:tc>
          <w:tcPr>
            <w:tcW w:w="4884" w:type="dxa"/>
            <w:shd w:val="clear" w:color="000000" w:fill="FFFFFF"/>
            <w:vAlign w:val="center"/>
          </w:tcPr>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资金使用率=（实际到位资金的使用数/实际到位资金数）×100%</w:t>
            </w:r>
          </w:p>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实际到位资金的使用数：一定时期（本年度或项目期）内项目实际使用或支出的到位资金。</w:t>
            </w:r>
          </w:p>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实际到位资金数：截至规定时点实际落实到具体项目的资金。</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财务监控有效性</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2</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评价要点：</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①是否已制定或具有相应的监控机制；</w:t>
            </w:r>
          </w:p>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②是否采取了相应的财务检查等必要的监控措施或手段。</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val="restart"/>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kern w:val="0"/>
                <w:sz w:val="15"/>
                <w:szCs w:val="15"/>
              </w:rPr>
              <w:t>产出</w:t>
            </w:r>
          </w:p>
          <w:p w:rsidR="00A45566" w:rsidRDefault="00A45566" w:rsidP="007F79F8">
            <w:pPr>
              <w:widowControl/>
              <w:snapToGrid w:val="0"/>
              <w:jc w:val="center"/>
              <w:rPr>
                <w:rFonts w:ascii="宋体" w:hAnsi="宋体"/>
                <w:kern w:val="0"/>
                <w:sz w:val="15"/>
                <w:szCs w:val="15"/>
              </w:rPr>
            </w:pPr>
            <w:r>
              <w:rPr>
                <w:rFonts w:ascii="宋体" w:hAnsi="宋体"/>
                <w:kern w:val="0"/>
                <w:sz w:val="15"/>
                <w:szCs w:val="15"/>
              </w:rPr>
              <w:t>（</w:t>
            </w:r>
            <w:r>
              <w:rPr>
                <w:rFonts w:ascii="宋体" w:hAnsi="宋体" w:hint="eastAsia"/>
                <w:kern w:val="0"/>
                <w:sz w:val="15"/>
                <w:szCs w:val="15"/>
              </w:rPr>
              <w:t>5</w:t>
            </w:r>
            <w:r>
              <w:rPr>
                <w:rFonts w:ascii="宋体" w:hAnsi="宋体"/>
                <w:kern w:val="0"/>
                <w:sz w:val="15"/>
                <w:szCs w:val="15"/>
              </w:rPr>
              <w:t>0分）</w:t>
            </w:r>
          </w:p>
        </w:tc>
        <w:tc>
          <w:tcPr>
            <w:tcW w:w="922" w:type="dxa"/>
            <w:vMerge w:val="restart"/>
            <w:shd w:val="clear" w:color="000000" w:fill="FFFFFF"/>
            <w:vAlign w:val="center"/>
          </w:tcPr>
          <w:p w:rsidR="00A45566" w:rsidRDefault="00A45566" w:rsidP="007F79F8">
            <w:pPr>
              <w:snapToGrid w:val="0"/>
              <w:rPr>
                <w:rFonts w:ascii="宋体" w:hAnsi="宋体" w:cs="宋体"/>
                <w:kern w:val="0"/>
                <w:sz w:val="15"/>
                <w:szCs w:val="15"/>
              </w:rPr>
            </w:pPr>
            <w:r>
              <w:rPr>
                <w:rFonts w:ascii="宋体" w:hAnsi="宋体"/>
                <w:kern w:val="0"/>
                <w:sz w:val="15"/>
                <w:szCs w:val="15"/>
              </w:rPr>
              <w:t>项目产出（</w:t>
            </w:r>
            <w:r>
              <w:rPr>
                <w:rFonts w:ascii="宋体" w:hAnsi="宋体" w:hint="eastAsia"/>
                <w:kern w:val="0"/>
                <w:sz w:val="15"/>
                <w:szCs w:val="15"/>
              </w:rPr>
              <w:t>5</w:t>
            </w:r>
            <w:r>
              <w:rPr>
                <w:rFonts w:ascii="宋体" w:hAnsi="宋体"/>
                <w:kern w:val="0"/>
                <w:sz w:val="15"/>
                <w:szCs w:val="15"/>
              </w:rPr>
              <w:t>0分）</w:t>
            </w:r>
            <w:r>
              <w:rPr>
                <w:rFonts w:ascii="宋体" w:hAnsi="宋体" w:hint="eastAsia"/>
                <w:kern w:val="0"/>
                <w:sz w:val="15"/>
                <w:szCs w:val="15"/>
              </w:rPr>
              <w:t>（</w:t>
            </w:r>
            <w:r>
              <w:rPr>
                <w:rFonts w:ascii="宋体" w:hAnsi="宋体" w:cs="宋体" w:hint="eastAsia"/>
                <w:kern w:val="0"/>
                <w:sz w:val="15"/>
                <w:szCs w:val="15"/>
              </w:rPr>
              <w:t>依据检查年度转移支付资金和绩效目标下达文件中下达到各州市的绩效目标内容，按照实际完成量/下达任务量×分值来打分。</w:t>
            </w:r>
            <w:r>
              <w:rPr>
                <w:rFonts w:ascii="宋体" w:hAnsi="宋体" w:hint="eastAsia"/>
                <w:kern w:val="0"/>
                <w:sz w:val="15"/>
                <w:szCs w:val="15"/>
              </w:rPr>
              <w:t>）</w:t>
            </w:r>
          </w:p>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hint="eastAsia"/>
                <w:kern w:val="0"/>
                <w:sz w:val="15"/>
                <w:szCs w:val="15"/>
              </w:rPr>
            </w:pPr>
            <w:r>
              <w:rPr>
                <w:rFonts w:ascii="宋体" w:hAnsi="宋体" w:cs="宋体" w:hint="eastAsia"/>
                <w:kern w:val="0"/>
                <w:sz w:val="15"/>
                <w:szCs w:val="15"/>
              </w:rPr>
              <w:t>培训新型农民</w:t>
            </w:r>
          </w:p>
        </w:tc>
        <w:tc>
          <w:tcPr>
            <w:tcW w:w="394" w:type="dxa"/>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snapToGrid w:val="0"/>
              <w:rPr>
                <w:rFonts w:ascii="宋体" w:hAnsi="宋体" w:cs="宋体"/>
                <w:sz w:val="15"/>
                <w:szCs w:val="15"/>
              </w:rPr>
            </w:pPr>
            <w:r>
              <w:rPr>
                <w:rFonts w:hint="eastAsia"/>
                <w:sz w:val="15"/>
                <w:szCs w:val="15"/>
              </w:rPr>
              <w:t>按农函大招生计划实施，以实际招生入学人数为准。</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hint="eastAsia"/>
                <w:kern w:val="0"/>
                <w:sz w:val="15"/>
                <w:szCs w:val="15"/>
              </w:rPr>
            </w:pPr>
            <w:r>
              <w:rPr>
                <w:rFonts w:ascii="宋体" w:hAnsi="宋体" w:cs="宋体" w:hint="eastAsia"/>
                <w:kern w:val="0"/>
                <w:sz w:val="15"/>
                <w:szCs w:val="15"/>
              </w:rPr>
              <w:t>创建科普小镇</w:t>
            </w:r>
          </w:p>
        </w:tc>
        <w:tc>
          <w:tcPr>
            <w:tcW w:w="394" w:type="dxa"/>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hint="eastAsia"/>
                <w:kern w:val="0"/>
                <w:sz w:val="15"/>
                <w:szCs w:val="15"/>
              </w:rPr>
              <w:t>14</w:t>
            </w:r>
          </w:p>
        </w:tc>
        <w:tc>
          <w:tcPr>
            <w:tcW w:w="4884" w:type="dxa"/>
            <w:shd w:val="clear" w:color="000000" w:fill="FFFFFF"/>
            <w:vAlign w:val="center"/>
          </w:tcPr>
          <w:p w:rsidR="00A45566" w:rsidRDefault="00A45566" w:rsidP="007F79F8">
            <w:pPr>
              <w:snapToGrid w:val="0"/>
              <w:rPr>
                <w:rFonts w:hint="eastAsia"/>
                <w:sz w:val="15"/>
                <w:szCs w:val="15"/>
              </w:rPr>
            </w:pPr>
            <w:r>
              <w:rPr>
                <w:rFonts w:hint="eastAsia"/>
                <w:sz w:val="15"/>
                <w:szCs w:val="15"/>
              </w:rPr>
              <w:t>按相关文件要求实际创建数计。</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hint="eastAsia"/>
                <w:kern w:val="0"/>
                <w:sz w:val="15"/>
                <w:szCs w:val="15"/>
              </w:rPr>
            </w:pPr>
            <w:r>
              <w:rPr>
                <w:rFonts w:ascii="宋体" w:hAnsi="宋体" w:cs="宋体" w:hint="eastAsia"/>
                <w:kern w:val="0"/>
                <w:sz w:val="15"/>
                <w:szCs w:val="15"/>
              </w:rPr>
              <w:t>建设院士及专家工作站</w:t>
            </w:r>
          </w:p>
        </w:tc>
        <w:tc>
          <w:tcPr>
            <w:tcW w:w="394" w:type="dxa"/>
            <w:shd w:val="clear" w:color="000000" w:fill="FFFFFF"/>
            <w:vAlign w:val="center"/>
          </w:tcPr>
          <w:p w:rsidR="00A45566" w:rsidRDefault="00A45566" w:rsidP="007F79F8">
            <w:pPr>
              <w:widowControl/>
              <w:snapToGrid w:val="0"/>
              <w:jc w:val="center"/>
              <w:rPr>
                <w:rFonts w:ascii="宋体" w:hAnsi="宋体" w:hint="eastAsia"/>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snapToGrid w:val="0"/>
              <w:rPr>
                <w:rFonts w:hint="eastAsia"/>
                <w:sz w:val="15"/>
                <w:szCs w:val="15"/>
              </w:rPr>
            </w:pPr>
            <w:r>
              <w:rPr>
                <w:rFonts w:hint="eastAsia"/>
                <w:sz w:val="15"/>
                <w:szCs w:val="15"/>
              </w:rPr>
              <w:t>新建</w:t>
            </w:r>
            <w:r>
              <w:rPr>
                <w:rFonts w:ascii="宋体" w:hAnsi="宋体" w:cs="宋体" w:hint="eastAsia"/>
                <w:kern w:val="0"/>
                <w:sz w:val="15"/>
                <w:szCs w:val="15"/>
              </w:rPr>
              <w:t>院士及专家工作站</w:t>
            </w:r>
            <w:r>
              <w:rPr>
                <w:rFonts w:hint="eastAsia"/>
                <w:sz w:val="15"/>
                <w:szCs w:val="15"/>
              </w:rPr>
              <w:t>数量。</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kern w:val="0"/>
                <w:sz w:val="15"/>
                <w:szCs w:val="15"/>
              </w:rPr>
            </w:pPr>
            <w:r>
              <w:rPr>
                <w:rFonts w:ascii="宋体" w:hAnsi="宋体" w:cs="宋体" w:hint="eastAsia"/>
                <w:kern w:val="0"/>
                <w:sz w:val="15"/>
                <w:szCs w:val="15"/>
              </w:rPr>
              <w:t>创建省级科普示范社区</w:t>
            </w:r>
          </w:p>
        </w:tc>
        <w:tc>
          <w:tcPr>
            <w:tcW w:w="394" w:type="dxa"/>
            <w:shd w:val="clear" w:color="000000" w:fill="FFFFFF"/>
            <w:vAlign w:val="center"/>
          </w:tcPr>
          <w:p w:rsidR="00A45566" w:rsidRDefault="00A45566" w:rsidP="007F79F8">
            <w:pPr>
              <w:snapToGrid w:val="0"/>
              <w:jc w:val="center"/>
              <w:rPr>
                <w:rFonts w:ascii="宋体" w:hAnsi="宋体" w:hint="eastAsia"/>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snapToGrid w:val="0"/>
              <w:rPr>
                <w:rFonts w:ascii="宋体" w:hAnsi="宋体" w:cs="宋体"/>
                <w:sz w:val="15"/>
                <w:szCs w:val="15"/>
              </w:rPr>
            </w:pPr>
            <w:r>
              <w:rPr>
                <w:rFonts w:hint="eastAsia"/>
                <w:sz w:val="15"/>
                <w:szCs w:val="15"/>
              </w:rPr>
              <w:t>开展省级科普示范社区创建，以示范创建命名文件为准。</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kern w:val="0"/>
                <w:sz w:val="15"/>
                <w:szCs w:val="15"/>
              </w:rPr>
            </w:pPr>
            <w:r>
              <w:rPr>
                <w:rFonts w:ascii="宋体" w:hAnsi="宋体" w:cs="宋体" w:hint="eastAsia"/>
                <w:kern w:val="0"/>
                <w:sz w:val="15"/>
                <w:szCs w:val="15"/>
              </w:rPr>
              <w:t>创建省级科普示范学校</w:t>
            </w:r>
          </w:p>
        </w:tc>
        <w:tc>
          <w:tcPr>
            <w:tcW w:w="394" w:type="dxa"/>
            <w:shd w:val="clear" w:color="000000" w:fill="FFFFFF"/>
            <w:vAlign w:val="center"/>
          </w:tcPr>
          <w:p w:rsidR="00A45566" w:rsidRDefault="00A45566" w:rsidP="007F79F8">
            <w:pPr>
              <w:snapToGrid w:val="0"/>
              <w:jc w:val="center"/>
              <w:rPr>
                <w:rFonts w:ascii="宋体" w:hAnsi="宋体" w:hint="eastAsia"/>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snapToGrid w:val="0"/>
              <w:rPr>
                <w:rFonts w:ascii="宋体" w:hAnsi="宋体" w:cs="宋体"/>
                <w:sz w:val="15"/>
                <w:szCs w:val="15"/>
              </w:rPr>
            </w:pPr>
            <w:r>
              <w:rPr>
                <w:rFonts w:hint="eastAsia"/>
                <w:sz w:val="15"/>
                <w:szCs w:val="15"/>
              </w:rPr>
              <w:t>创建省级科普示范学校，以下发的创建命名文件为准。</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hint="eastAsia"/>
                <w:kern w:val="0"/>
                <w:sz w:val="15"/>
                <w:szCs w:val="15"/>
              </w:rPr>
            </w:pPr>
            <w:r>
              <w:rPr>
                <w:rFonts w:ascii="宋体" w:hAnsi="宋体" w:cs="宋体" w:hint="eastAsia"/>
                <w:kern w:val="0"/>
                <w:sz w:val="15"/>
                <w:szCs w:val="15"/>
              </w:rPr>
              <w:t>建设户外LED科普宣传显示屏</w:t>
            </w:r>
          </w:p>
        </w:tc>
        <w:tc>
          <w:tcPr>
            <w:tcW w:w="394" w:type="dxa"/>
            <w:shd w:val="clear" w:color="000000" w:fill="FFFFFF"/>
            <w:vAlign w:val="center"/>
          </w:tcPr>
          <w:p w:rsidR="00A45566" w:rsidRDefault="00A45566" w:rsidP="007F79F8">
            <w:pPr>
              <w:snapToGrid w:val="0"/>
              <w:jc w:val="center"/>
              <w:rPr>
                <w:rFonts w:ascii="宋体" w:hAnsi="宋体" w:hint="eastAsia"/>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snapToGrid w:val="0"/>
              <w:rPr>
                <w:rFonts w:hint="eastAsia"/>
                <w:sz w:val="15"/>
                <w:szCs w:val="15"/>
              </w:rPr>
            </w:pPr>
            <w:r>
              <w:rPr>
                <w:rFonts w:hint="eastAsia"/>
                <w:sz w:val="15"/>
                <w:szCs w:val="15"/>
              </w:rPr>
              <w:t>新建户外</w:t>
            </w:r>
            <w:r>
              <w:rPr>
                <w:rFonts w:hint="eastAsia"/>
                <w:sz w:val="15"/>
                <w:szCs w:val="15"/>
              </w:rPr>
              <w:t>LED</w:t>
            </w:r>
            <w:r>
              <w:rPr>
                <w:rFonts w:hint="eastAsia"/>
                <w:sz w:val="15"/>
                <w:szCs w:val="15"/>
              </w:rPr>
              <w:t>科普宣传显示屏数量。</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hint="eastAsia"/>
                <w:kern w:val="0"/>
                <w:sz w:val="15"/>
                <w:szCs w:val="15"/>
              </w:rPr>
            </w:pPr>
            <w:r>
              <w:rPr>
                <w:rFonts w:ascii="宋体" w:hAnsi="宋体" w:cs="宋体" w:hint="eastAsia"/>
                <w:kern w:val="0"/>
                <w:sz w:val="15"/>
                <w:szCs w:val="15"/>
              </w:rPr>
              <w:t>建设基层科普E站</w:t>
            </w:r>
          </w:p>
        </w:tc>
        <w:tc>
          <w:tcPr>
            <w:tcW w:w="394" w:type="dxa"/>
            <w:shd w:val="clear" w:color="000000" w:fill="FFFFFF"/>
            <w:vAlign w:val="center"/>
          </w:tcPr>
          <w:p w:rsidR="00A45566" w:rsidRDefault="00A45566" w:rsidP="007F79F8">
            <w:pPr>
              <w:snapToGrid w:val="0"/>
              <w:jc w:val="center"/>
              <w:rPr>
                <w:rFonts w:ascii="宋体" w:hAnsi="宋体" w:hint="eastAsia"/>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snapToGrid w:val="0"/>
              <w:rPr>
                <w:rFonts w:hint="eastAsia"/>
                <w:sz w:val="15"/>
                <w:szCs w:val="15"/>
              </w:rPr>
            </w:pPr>
            <w:r>
              <w:rPr>
                <w:rFonts w:hint="eastAsia"/>
                <w:sz w:val="15"/>
                <w:szCs w:val="15"/>
              </w:rPr>
              <w:t>在基层建设乡村、社区、校园科普</w:t>
            </w:r>
            <w:r>
              <w:rPr>
                <w:rFonts w:hint="eastAsia"/>
                <w:sz w:val="15"/>
                <w:szCs w:val="15"/>
              </w:rPr>
              <w:t>E</w:t>
            </w:r>
            <w:r>
              <w:rPr>
                <w:rFonts w:hint="eastAsia"/>
                <w:sz w:val="15"/>
                <w:szCs w:val="15"/>
              </w:rPr>
              <w:t>站，以实际完成数量为准。</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kern w:val="0"/>
                <w:sz w:val="15"/>
                <w:szCs w:val="15"/>
              </w:rPr>
            </w:pPr>
            <w:r>
              <w:rPr>
                <w:rFonts w:ascii="宋体" w:hAnsi="宋体" w:cs="宋体" w:hint="eastAsia"/>
                <w:kern w:val="0"/>
                <w:sz w:val="15"/>
                <w:szCs w:val="15"/>
              </w:rPr>
              <w:t>流动科技馆巡展站点</w:t>
            </w:r>
          </w:p>
        </w:tc>
        <w:tc>
          <w:tcPr>
            <w:tcW w:w="394" w:type="dxa"/>
            <w:shd w:val="clear" w:color="000000" w:fill="FFFFFF"/>
            <w:vAlign w:val="center"/>
          </w:tcPr>
          <w:p w:rsidR="00A45566" w:rsidRDefault="00A45566" w:rsidP="007F79F8">
            <w:pPr>
              <w:snapToGrid w:val="0"/>
              <w:jc w:val="center"/>
              <w:rPr>
                <w:rFonts w:ascii="宋体" w:hAnsi="宋体" w:hint="eastAsia"/>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snapToGrid w:val="0"/>
              <w:rPr>
                <w:rFonts w:ascii="宋体" w:hAnsi="宋体" w:cs="宋体"/>
                <w:sz w:val="15"/>
                <w:szCs w:val="15"/>
              </w:rPr>
            </w:pPr>
            <w:r>
              <w:rPr>
                <w:rFonts w:hint="eastAsia"/>
                <w:sz w:val="15"/>
                <w:szCs w:val="15"/>
              </w:rPr>
              <w:t>开展中国科协流动科技馆巡展站点数量。</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hint="eastAsia"/>
                <w:kern w:val="0"/>
                <w:sz w:val="15"/>
                <w:szCs w:val="15"/>
              </w:rPr>
            </w:pPr>
            <w:r>
              <w:rPr>
                <w:rFonts w:ascii="宋体" w:hAnsi="宋体" w:cs="宋体" w:hint="eastAsia"/>
                <w:kern w:val="0"/>
                <w:sz w:val="15"/>
                <w:szCs w:val="15"/>
              </w:rPr>
              <w:t>少数民族双语科普试点</w:t>
            </w:r>
          </w:p>
        </w:tc>
        <w:tc>
          <w:tcPr>
            <w:tcW w:w="394" w:type="dxa"/>
            <w:shd w:val="clear" w:color="000000" w:fill="FFFFFF"/>
            <w:vAlign w:val="center"/>
          </w:tcPr>
          <w:p w:rsidR="00A45566" w:rsidRDefault="00A45566" w:rsidP="007F79F8">
            <w:pPr>
              <w:snapToGrid w:val="0"/>
              <w:jc w:val="center"/>
              <w:rPr>
                <w:rFonts w:ascii="宋体" w:hAnsi="宋体" w:hint="eastAsia"/>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snapToGrid w:val="0"/>
              <w:rPr>
                <w:rFonts w:ascii="宋体" w:hAnsi="宋体" w:cs="宋体"/>
                <w:sz w:val="15"/>
                <w:szCs w:val="15"/>
              </w:rPr>
            </w:pPr>
            <w:r>
              <w:rPr>
                <w:rFonts w:hint="eastAsia"/>
                <w:sz w:val="15"/>
                <w:szCs w:val="15"/>
              </w:rPr>
              <w:t>以在少数民族地区开始少数民族双语科普示范点数量为准。</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hint="eastAsia"/>
                <w:kern w:val="0"/>
                <w:sz w:val="15"/>
                <w:szCs w:val="15"/>
              </w:rPr>
            </w:pPr>
            <w:r>
              <w:rPr>
                <w:rFonts w:ascii="宋体" w:hAnsi="宋体" w:cs="宋体" w:hint="eastAsia"/>
                <w:kern w:val="0"/>
                <w:sz w:val="15"/>
                <w:szCs w:val="15"/>
              </w:rPr>
              <w:t>科普大篷车运行维护</w:t>
            </w:r>
          </w:p>
        </w:tc>
        <w:tc>
          <w:tcPr>
            <w:tcW w:w="394" w:type="dxa"/>
            <w:shd w:val="clear" w:color="000000" w:fill="FFFFFF"/>
            <w:vAlign w:val="center"/>
          </w:tcPr>
          <w:p w:rsidR="00A45566" w:rsidRDefault="00A45566" w:rsidP="007F79F8">
            <w:pPr>
              <w:snapToGrid w:val="0"/>
              <w:jc w:val="center"/>
              <w:rPr>
                <w:rFonts w:ascii="宋体" w:hAnsi="宋体" w:hint="eastAsia"/>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snapToGrid w:val="0"/>
              <w:rPr>
                <w:rFonts w:ascii="宋体" w:hAnsi="宋体" w:cs="宋体"/>
                <w:sz w:val="15"/>
                <w:szCs w:val="15"/>
              </w:rPr>
            </w:pPr>
            <w:r>
              <w:rPr>
                <w:rFonts w:hint="eastAsia"/>
                <w:sz w:val="15"/>
                <w:szCs w:val="15"/>
              </w:rPr>
              <w:t>对全省科普大篷车运行情况进行考核。</w:t>
            </w:r>
          </w:p>
        </w:tc>
        <w:tc>
          <w:tcPr>
            <w:tcW w:w="526" w:type="dxa"/>
            <w:shd w:val="clear" w:color="000000" w:fill="FFFFFF"/>
            <w:vAlign w:val="center"/>
          </w:tcPr>
          <w:p w:rsidR="00A45566" w:rsidRDefault="00A45566" w:rsidP="007F79F8">
            <w:pPr>
              <w:widowControl/>
              <w:snapToGrid w:val="0"/>
              <w:jc w:val="left"/>
              <w:rPr>
                <w:rFonts w:ascii="宋体" w:hAnsi="宋体"/>
                <w:kern w:val="0"/>
                <w:sz w:val="15"/>
                <w:szCs w:val="15"/>
              </w:rPr>
            </w:pPr>
          </w:p>
        </w:tc>
        <w:tc>
          <w:tcPr>
            <w:tcW w:w="448" w:type="dxa"/>
            <w:shd w:val="clear" w:color="000000" w:fill="FFFFFF"/>
            <w:vAlign w:val="center"/>
          </w:tcPr>
          <w:p w:rsidR="00A45566" w:rsidRDefault="00A45566" w:rsidP="007F79F8">
            <w:pPr>
              <w:widowControl/>
              <w:snapToGrid w:val="0"/>
              <w:jc w:val="left"/>
              <w:rPr>
                <w:rFonts w:ascii="宋体" w:hAnsi="宋体"/>
                <w:kern w:val="0"/>
                <w:sz w:val="15"/>
                <w:szCs w:val="15"/>
              </w:rPr>
            </w:pPr>
          </w:p>
        </w:tc>
      </w:tr>
      <w:tr w:rsidR="00A45566" w:rsidTr="007F79F8">
        <w:trPr>
          <w:trHeight w:val="624"/>
        </w:trPr>
        <w:tc>
          <w:tcPr>
            <w:tcW w:w="713" w:type="dxa"/>
            <w:vMerge w:val="restart"/>
            <w:shd w:val="clear" w:color="auto" w:fill="auto"/>
            <w:vAlign w:val="center"/>
          </w:tcPr>
          <w:p w:rsidR="00A45566" w:rsidRDefault="00A45566" w:rsidP="007F79F8">
            <w:pPr>
              <w:snapToGrid w:val="0"/>
              <w:jc w:val="center"/>
              <w:rPr>
                <w:rFonts w:ascii="宋体" w:hAnsi="宋体" w:hint="eastAsia"/>
                <w:kern w:val="0"/>
                <w:sz w:val="15"/>
                <w:szCs w:val="15"/>
              </w:rPr>
            </w:pPr>
            <w:r>
              <w:rPr>
                <w:rFonts w:ascii="宋体" w:hAnsi="宋体"/>
                <w:kern w:val="0"/>
                <w:sz w:val="15"/>
                <w:szCs w:val="15"/>
              </w:rPr>
              <w:t>效果</w:t>
            </w:r>
          </w:p>
          <w:p w:rsidR="00A45566" w:rsidRDefault="00A45566" w:rsidP="007F79F8">
            <w:pPr>
              <w:snapToGrid w:val="0"/>
              <w:jc w:val="center"/>
              <w:rPr>
                <w:rFonts w:ascii="宋体" w:hAnsi="宋体"/>
                <w:kern w:val="0"/>
                <w:sz w:val="15"/>
                <w:szCs w:val="15"/>
              </w:rPr>
            </w:pPr>
            <w:r>
              <w:rPr>
                <w:rFonts w:ascii="宋体" w:hAnsi="宋体"/>
                <w:kern w:val="0"/>
                <w:sz w:val="15"/>
                <w:szCs w:val="15"/>
              </w:rPr>
              <w:t>（20分）</w:t>
            </w:r>
          </w:p>
        </w:tc>
        <w:tc>
          <w:tcPr>
            <w:tcW w:w="922" w:type="dxa"/>
            <w:vMerge w:val="restart"/>
            <w:shd w:val="clear" w:color="auto" w:fill="auto"/>
            <w:vAlign w:val="center"/>
          </w:tcPr>
          <w:p w:rsidR="00A45566" w:rsidRDefault="00A45566" w:rsidP="007F79F8">
            <w:pPr>
              <w:snapToGrid w:val="0"/>
              <w:jc w:val="center"/>
              <w:rPr>
                <w:rFonts w:ascii="宋体" w:hAnsi="宋体" w:hint="eastAsia"/>
                <w:kern w:val="0"/>
                <w:sz w:val="15"/>
                <w:szCs w:val="15"/>
              </w:rPr>
            </w:pPr>
            <w:r>
              <w:rPr>
                <w:rFonts w:ascii="宋体" w:hAnsi="宋体"/>
                <w:kern w:val="0"/>
                <w:sz w:val="15"/>
                <w:szCs w:val="15"/>
              </w:rPr>
              <w:t>项目效益</w:t>
            </w:r>
          </w:p>
          <w:p w:rsidR="00A45566" w:rsidRDefault="00A45566" w:rsidP="007F79F8">
            <w:pPr>
              <w:snapToGrid w:val="0"/>
              <w:jc w:val="center"/>
              <w:rPr>
                <w:rFonts w:ascii="宋体" w:hAnsi="宋体"/>
                <w:kern w:val="0"/>
                <w:sz w:val="15"/>
                <w:szCs w:val="15"/>
              </w:rPr>
            </w:pPr>
            <w:r>
              <w:rPr>
                <w:rFonts w:ascii="宋体" w:hAnsi="宋体"/>
                <w:kern w:val="0"/>
                <w:sz w:val="15"/>
                <w:szCs w:val="15"/>
              </w:rPr>
              <w:t>（</w:t>
            </w:r>
            <w:r>
              <w:rPr>
                <w:rFonts w:ascii="宋体" w:hAnsi="宋体" w:hint="eastAsia"/>
                <w:kern w:val="0"/>
                <w:sz w:val="15"/>
                <w:szCs w:val="15"/>
              </w:rPr>
              <w:t>15</w:t>
            </w:r>
            <w:r>
              <w:rPr>
                <w:rFonts w:ascii="宋体" w:hAnsi="宋体"/>
                <w:kern w:val="0"/>
                <w:sz w:val="15"/>
                <w:szCs w:val="15"/>
              </w:rPr>
              <w:t>分）</w:t>
            </w:r>
          </w:p>
        </w:tc>
        <w:tc>
          <w:tcPr>
            <w:tcW w:w="1185" w:type="dxa"/>
            <w:shd w:val="clear" w:color="000000" w:fill="FFFFFF"/>
            <w:vAlign w:val="center"/>
          </w:tcPr>
          <w:p w:rsidR="00A45566" w:rsidRDefault="00A45566" w:rsidP="007F79F8">
            <w:pPr>
              <w:snapToGrid w:val="0"/>
              <w:rPr>
                <w:rFonts w:ascii="宋体" w:hAnsi="宋体" w:cs="宋体" w:hint="eastAsia"/>
                <w:kern w:val="0"/>
                <w:sz w:val="15"/>
                <w:szCs w:val="15"/>
              </w:rPr>
            </w:pPr>
            <w:r>
              <w:rPr>
                <w:rFonts w:ascii="宋体" w:hAnsi="宋体"/>
                <w:kern w:val="0"/>
                <w:sz w:val="15"/>
                <w:szCs w:val="15"/>
              </w:rPr>
              <w:t>经济效益</w:t>
            </w:r>
          </w:p>
        </w:tc>
        <w:tc>
          <w:tcPr>
            <w:tcW w:w="394"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hint="eastAsia"/>
                <w:kern w:val="0"/>
                <w:sz w:val="15"/>
                <w:szCs w:val="15"/>
              </w:rPr>
              <w:t>3</w:t>
            </w:r>
          </w:p>
        </w:tc>
        <w:tc>
          <w:tcPr>
            <w:tcW w:w="4884" w:type="dxa"/>
            <w:shd w:val="clear" w:color="000000" w:fill="FFFFFF"/>
            <w:vAlign w:val="center"/>
          </w:tcPr>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通过科普示范和技术培训，项目促进当地（以项目覆盖到的最大行政区域作为测算单位）农民增收。</w:t>
            </w:r>
          </w:p>
        </w:tc>
        <w:tc>
          <w:tcPr>
            <w:tcW w:w="526" w:type="dxa"/>
            <w:shd w:val="clear" w:color="000000" w:fill="FFFFFF"/>
            <w:vAlign w:val="center"/>
          </w:tcPr>
          <w:p w:rsidR="00A45566" w:rsidRDefault="00A45566" w:rsidP="007F79F8">
            <w:pPr>
              <w:widowControl/>
              <w:snapToGrid w:val="0"/>
              <w:jc w:val="left"/>
              <w:rPr>
                <w:rFonts w:ascii="宋体" w:hAnsi="宋体"/>
                <w:kern w:val="0"/>
                <w:sz w:val="15"/>
                <w:szCs w:val="15"/>
              </w:rPr>
            </w:pPr>
          </w:p>
        </w:tc>
        <w:tc>
          <w:tcPr>
            <w:tcW w:w="448" w:type="dxa"/>
            <w:shd w:val="clear" w:color="000000" w:fill="FFFFFF"/>
            <w:vAlign w:val="center"/>
          </w:tcPr>
          <w:p w:rsidR="00A45566" w:rsidRDefault="00A45566" w:rsidP="007F79F8">
            <w:pPr>
              <w:widowControl/>
              <w:snapToGrid w:val="0"/>
              <w:jc w:val="left"/>
              <w:rPr>
                <w:rFonts w:ascii="宋体" w:hAnsi="宋体"/>
                <w:kern w:val="0"/>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公民科学素质提升</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hint="eastAsia"/>
                <w:kern w:val="0"/>
                <w:sz w:val="15"/>
                <w:szCs w:val="15"/>
              </w:rPr>
              <w:t>4</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通过项目实施当地公民科学素质提升情况。</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kern w:val="0"/>
                <w:sz w:val="15"/>
                <w:szCs w:val="15"/>
              </w:rPr>
              <w:t>云南省开展科普工作取得的成绩</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5</w:t>
            </w:r>
          </w:p>
        </w:tc>
        <w:tc>
          <w:tcPr>
            <w:tcW w:w="4884" w:type="dxa"/>
            <w:shd w:val="clear" w:color="000000" w:fill="FFFFFF"/>
            <w:vAlign w:val="center"/>
          </w:tcPr>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通过云南省科技普及工作在行业内的认可</w:t>
            </w:r>
            <w:proofErr w:type="gramStart"/>
            <w:r>
              <w:rPr>
                <w:rFonts w:ascii="宋体" w:hAnsi="宋体" w:cs="宋体" w:hint="eastAsia"/>
                <w:kern w:val="0"/>
                <w:sz w:val="15"/>
                <w:szCs w:val="15"/>
              </w:rPr>
              <w:t>度反映</w:t>
            </w:r>
            <w:proofErr w:type="gramEnd"/>
            <w:r>
              <w:rPr>
                <w:rFonts w:ascii="宋体" w:hAnsi="宋体" w:cs="宋体" w:hint="eastAsia"/>
                <w:kern w:val="0"/>
                <w:sz w:val="15"/>
                <w:szCs w:val="15"/>
              </w:rPr>
              <w:t>项目的完成效果。</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hint="eastAsia"/>
                <w:kern w:val="0"/>
                <w:sz w:val="15"/>
                <w:szCs w:val="15"/>
              </w:rPr>
              <w:t>可持续影响</w:t>
            </w:r>
          </w:p>
        </w:tc>
        <w:tc>
          <w:tcPr>
            <w:tcW w:w="394" w:type="dxa"/>
            <w:shd w:val="clear" w:color="000000" w:fill="FFFFFF"/>
            <w:vAlign w:val="center"/>
          </w:tcPr>
          <w:p w:rsidR="00A45566" w:rsidRDefault="00A45566" w:rsidP="007F79F8">
            <w:pPr>
              <w:snapToGrid w:val="0"/>
              <w:jc w:val="center"/>
              <w:rPr>
                <w:rFonts w:ascii="宋体" w:hAnsi="宋体"/>
                <w:kern w:val="0"/>
                <w:sz w:val="15"/>
                <w:szCs w:val="15"/>
              </w:rPr>
            </w:pPr>
            <w:r>
              <w:rPr>
                <w:rFonts w:ascii="宋体" w:hAnsi="宋体" w:hint="eastAsia"/>
                <w:kern w:val="0"/>
                <w:sz w:val="15"/>
                <w:szCs w:val="15"/>
              </w:rPr>
              <w:t>3</w:t>
            </w:r>
          </w:p>
        </w:tc>
        <w:tc>
          <w:tcPr>
            <w:tcW w:w="4884" w:type="dxa"/>
            <w:shd w:val="clear" w:color="000000" w:fill="FFFFFF"/>
            <w:vAlign w:val="center"/>
          </w:tcPr>
          <w:p w:rsidR="00A45566" w:rsidRDefault="00A45566" w:rsidP="007F79F8">
            <w:pPr>
              <w:snapToGrid w:val="0"/>
              <w:rPr>
                <w:rFonts w:ascii="宋体" w:hAnsi="宋体" w:cs="宋体"/>
                <w:kern w:val="0"/>
                <w:sz w:val="15"/>
                <w:szCs w:val="15"/>
              </w:rPr>
            </w:pPr>
            <w:r>
              <w:rPr>
                <w:rFonts w:ascii="宋体" w:hAnsi="宋体" w:cs="宋体" w:hint="eastAsia"/>
                <w:kern w:val="0"/>
                <w:sz w:val="15"/>
                <w:szCs w:val="15"/>
              </w:rPr>
              <w:t>项目后续运行及成效发挥的可持续影响情况。</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vMerge/>
            <w:shd w:val="clear" w:color="auto" w:fill="auto"/>
            <w:vAlign w:val="center"/>
          </w:tcPr>
          <w:p w:rsidR="00A45566" w:rsidRDefault="00A45566" w:rsidP="007F79F8">
            <w:pPr>
              <w:widowControl/>
              <w:snapToGrid w:val="0"/>
              <w:jc w:val="center"/>
              <w:rPr>
                <w:rFonts w:ascii="宋体" w:hAnsi="宋体"/>
                <w:kern w:val="0"/>
                <w:sz w:val="15"/>
                <w:szCs w:val="15"/>
              </w:rPr>
            </w:pPr>
          </w:p>
        </w:tc>
        <w:tc>
          <w:tcPr>
            <w:tcW w:w="922" w:type="dxa"/>
            <w:shd w:val="clear" w:color="auto" w:fill="auto"/>
            <w:vAlign w:val="center"/>
          </w:tcPr>
          <w:p w:rsidR="00A45566" w:rsidRDefault="00A45566" w:rsidP="007F79F8">
            <w:pPr>
              <w:snapToGrid w:val="0"/>
              <w:jc w:val="center"/>
              <w:rPr>
                <w:rFonts w:ascii="宋体" w:hAnsi="宋体"/>
                <w:kern w:val="0"/>
                <w:sz w:val="15"/>
                <w:szCs w:val="15"/>
              </w:rPr>
            </w:pPr>
            <w:r>
              <w:rPr>
                <w:rFonts w:ascii="宋体" w:hAnsi="宋体"/>
                <w:kern w:val="0"/>
                <w:sz w:val="15"/>
                <w:szCs w:val="15"/>
              </w:rPr>
              <w:t>社会公众或服务对象满意度</w:t>
            </w:r>
            <w:r>
              <w:rPr>
                <w:rFonts w:ascii="宋体" w:hAnsi="宋体" w:hint="eastAsia"/>
                <w:kern w:val="0"/>
                <w:sz w:val="15"/>
                <w:szCs w:val="15"/>
              </w:rPr>
              <w:t>（5分）</w:t>
            </w:r>
          </w:p>
        </w:tc>
        <w:tc>
          <w:tcPr>
            <w:tcW w:w="1185" w:type="dxa"/>
            <w:shd w:val="clear" w:color="000000" w:fill="FFFFFF"/>
            <w:vAlign w:val="center"/>
          </w:tcPr>
          <w:p w:rsidR="00A45566" w:rsidRDefault="00A45566" w:rsidP="007F79F8">
            <w:pPr>
              <w:widowControl/>
              <w:snapToGrid w:val="0"/>
              <w:jc w:val="left"/>
              <w:rPr>
                <w:rFonts w:ascii="宋体" w:hAnsi="宋体" w:cs="宋体"/>
                <w:kern w:val="0"/>
                <w:sz w:val="15"/>
                <w:szCs w:val="15"/>
              </w:rPr>
            </w:pPr>
            <w:r>
              <w:rPr>
                <w:rFonts w:ascii="宋体" w:hAnsi="宋体" w:cs="宋体" w:hint="eastAsia"/>
                <w:kern w:val="0"/>
                <w:sz w:val="15"/>
                <w:szCs w:val="15"/>
              </w:rPr>
              <w:t>科普公共服务受众满意度</w:t>
            </w: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5</w:t>
            </w:r>
          </w:p>
        </w:tc>
        <w:tc>
          <w:tcPr>
            <w:tcW w:w="4884" w:type="dxa"/>
            <w:shd w:val="clear" w:color="000000" w:fill="FFFFFF"/>
            <w:vAlign w:val="center"/>
          </w:tcPr>
          <w:p w:rsidR="00A45566" w:rsidRDefault="00A45566" w:rsidP="007F79F8">
            <w:pPr>
              <w:widowControl/>
              <w:snapToGrid w:val="0"/>
              <w:rPr>
                <w:rFonts w:ascii="宋体" w:hAnsi="宋体" w:cs="宋体"/>
                <w:kern w:val="0"/>
                <w:sz w:val="15"/>
                <w:szCs w:val="15"/>
              </w:rPr>
            </w:pPr>
            <w:r>
              <w:rPr>
                <w:rFonts w:ascii="宋体" w:hAnsi="宋体" w:cs="宋体" w:hint="eastAsia"/>
                <w:kern w:val="0"/>
                <w:sz w:val="15"/>
                <w:szCs w:val="15"/>
              </w:rPr>
              <w:t>参加各类科普活动、培训、讲座的受众满意度。</w:t>
            </w:r>
          </w:p>
        </w:tc>
        <w:tc>
          <w:tcPr>
            <w:tcW w:w="526" w:type="dxa"/>
            <w:shd w:val="clear" w:color="000000" w:fill="FFFFFF"/>
            <w:vAlign w:val="center"/>
          </w:tcPr>
          <w:p w:rsidR="00A45566" w:rsidRDefault="00A45566" w:rsidP="007F79F8">
            <w:pPr>
              <w:snapToGrid w:val="0"/>
              <w:rPr>
                <w:rFonts w:ascii="宋体" w:hAnsi="宋体"/>
                <w:sz w:val="15"/>
                <w:szCs w:val="15"/>
              </w:rPr>
            </w:pPr>
          </w:p>
        </w:tc>
        <w:tc>
          <w:tcPr>
            <w:tcW w:w="448" w:type="dxa"/>
            <w:shd w:val="clear" w:color="000000" w:fill="FFFFFF"/>
            <w:vAlign w:val="center"/>
          </w:tcPr>
          <w:p w:rsidR="00A45566" w:rsidRDefault="00A45566" w:rsidP="007F79F8">
            <w:pPr>
              <w:snapToGrid w:val="0"/>
              <w:rPr>
                <w:rFonts w:ascii="宋体" w:hAnsi="宋体"/>
                <w:sz w:val="15"/>
                <w:szCs w:val="15"/>
              </w:rPr>
            </w:pPr>
          </w:p>
        </w:tc>
      </w:tr>
      <w:tr w:rsidR="00A45566" w:rsidTr="007F79F8">
        <w:trPr>
          <w:trHeight w:val="624"/>
        </w:trPr>
        <w:tc>
          <w:tcPr>
            <w:tcW w:w="713"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总分</w:t>
            </w:r>
          </w:p>
        </w:tc>
        <w:tc>
          <w:tcPr>
            <w:tcW w:w="922" w:type="dxa"/>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1185" w:type="dxa"/>
            <w:shd w:val="clear" w:color="000000" w:fill="FFFFFF"/>
            <w:vAlign w:val="center"/>
          </w:tcPr>
          <w:p w:rsidR="00A45566" w:rsidRDefault="00A45566" w:rsidP="007F79F8">
            <w:pPr>
              <w:widowControl/>
              <w:snapToGrid w:val="0"/>
              <w:jc w:val="left"/>
              <w:rPr>
                <w:rFonts w:ascii="宋体" w:hAnsi="宋体" w:cs="宋体"/>
                <w:kern w:val="0"/>
                <w:sz w:val="15"/>
                <w:szCs w:val="15"/>
              </w:rPr>
            </w:pPr>
          </w:p>
        </w:tc>
        <w:tc>
          <w:tcPr>
            <w:tcW w:w="394" w:type="dxa"/>
            <w:shd w:val="clear" w:color="000000" w:fill="FFFFFF"/>
            <w:vAlign w:val="center"/>
          </w:tcPr>
          <w:p w:rsidR="00A45566" w:rsidRDefault="00A45566" w:rsidP="007F79F8">
            <w:pPr>
              <w:widowControl/>
              <w:snapToGrid w:val="0"/>
              <w:jc w:val="center"/>
              <w:rPr>
                <w:rFonts w:ascii="宋体" w:hAnsi="宋体"/>
                <w:kern w:val="0"/>
                <w:sz w:val="15"/>
                <w:szCs w:val="15"/>
              </w:rPr>
            </w:pPr>
            <w:r>
              <w:rPr>
                <w:rFonts w:ascii="宋体" w:hAnsi="宋体"/>
                <w:kern w:val="0"/>
                <w:sz w:val="15"/>
                <w:szCs w:val="15"/>
              </w:rPr>
              <w:t>100</w:t>
            </w:r>
          </w:p>
        </w:tc>
        <w:tc>
          <w:tcPr>
            <w:tcW w:w="4884" w:type="dxa"/>
            <w:shd w:val="clear" w:color="000000" w:fill="FFFFFF"/>
            <w:vAlign w:val="center"/>
          </w:tcPr>
          <w:p w:rsidR="00A45566" w:rsidRDefault="00A45566" w:rsidP="007F79F8">
            <w:pPr>
              <w:snapToGrid w:val="0"/>
              <w:rPr>
                <w:rFonts w:ascii="宋体" w:hAnsi="宋体"/>
                <w:sz w:val="15"/>
                <w:szCs w:val="15"/>
              </w:rPr>
            </w:pPr>
          </w:p>
        </w:tc>
        <w:tc>
          <w:tcPr>
            <w:tcW w:w="526" w:type="dxa"/>
            <w:shd w:val="clear" w:color="000000" w:fill="FFFFFF"/>
            <w:vAlign w:val="center"/>
          </w:tcPr>
          <w:p w:rsidR="00A45566" w:rsidRDefault="00A45566" w:rsidP="007F79F8">
            <w:pPr>
              <w:widowControl/>
              <w:snapToGrid w:val="0"/>
              <w:jc w:val="center"/>
              <w:rPr>
                <w:rFonts w:ascii="宋体" w:hAnsi="宋体"/>
                <w:kern w:val="0"/>
                <w:sz w:val="15"/>
                <w:szCs w:val="15"/>
              </w:rPr>
            </w:pPr>
          </w:p>
        </w:tc>
        <w:tc>
          <w:tcPr>
            <w:tcW w:w="448" w:type="dxa"/>
            <w:shd w:val="clear" w:color="000000" w:fill="FFFFFF"/>
            <w:vAlign w:val="center"/>
          </w:tcPr>
          <w:p w:rsidR="00A45566" w:rsidRDefault="00A45566" w:rsidP="007F79F8">
            <w:pPr>
              <w:widowControl/>
              <w:snapToGrid w:val="0"/>
              <w:jc w:val="center"/>
              <w:rPr>
                <w:rFonts w:ascii="宋体" w:hAnsi="宋体"/>
                <w:kern w:val="0"/>
                <w:sz w:val="15"/>
                <w:szCs w:val="15"/>
              </w:rPr>
            </w:pPr>
          </w:p>
        </w:tc>
      </w:tr>
    </w:tbl>
    <w:p w:rsidR="002150D1" w:rsidRDefault="002150D1"/>
    <w:sectPr w:rsidR="002150D1"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仿宋_GB2312">
    <w:altName w:val="Arial Unicode MS"/>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文鼎CS大宋">
    <w:altName w:val="Arial Unicode MS"/>
    <w:charset w:val="86"/>
    <w:family w:val="modern"/>
    <w:pitch w:val="fixed"/>
    <w:sig w:usb0="00000000"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45566"/>
    <w:rsid w:val="000668E8"/>
    <w:rsid w:val="00075465"/>
    <w:rsid w:val="000D45A4"/>
    <w:rsid w:val="001367E3"/>
    <w:rsid w:val="001B638F"/>
    <w:rsid w:val="001C6C43"/>
    <w:rsid w:val="002150D1"/>
    <w:rsid w:val="003A164A"/>
    <w:rsid w:val="004C4A9C"/>
    <w:rsid w:val="004D1A81"/>
    <w:rsid w:val="00504CA3"/>
    <w:rsid w:val="00512B18"/>
    <w:rsid w:val="006B46E9"/>
    <w:rsid w:val="007501D6"/>
    <w:rsid w:val="00757A87"/>
    <w:rsid w:val="00864E9B"/>
    <w:rsid w:val="00951F14"/>
    <w:rsid w:val="00A45566"/>
    <w:rsid w:val="00BD20D8"/>
    <w:rsid w:val="00DA30C6"/>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_GB2312" w:eastAsia="仿宋_GB2312" w:hAnsi="仿宋" w:cs="宋体"/>
        <w:sz w:val="30"/>
        <w:szCs w:val="30"/>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5566"/>
    <w:pPr>
      <w:widowControl w:val="0"/>
      <w:spacing w:line="240" w:lineRule="auto"/>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45566"/>
    <w:pPr>
      <w:widowControl/>
      <w:spacing w:before="100" w:beforeAutospacing="1" w:after="100" w:afterAutospacing="1"/>
      <w:jc w:val="left"/>
    </w:pPr>
    <w:rPr>
      <w:rFonts w:ascii="宋体" w:hAnsi="宋体" w:cs="宋体"/>
      <w:kern w:val="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304</Words>
  <Characters>1733</Characters>
  <Application>Microsoft Office Word</Application>
  <DocSecurity>0</DocSecurity>
  <Lines>14</Lines>
  <Paragraphs>4</Paragraphs>
  <ScaleCrop>false</ScaleCrop>
  <Company>http:/sdwm.org</Company>
  <LinksUpToDate>false</LinksUpToDate>
  <CharactersWithSpaces>2033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2020-02-26T00:55:00Z</dcterms:created>
  <dcterms:modified xsi:type="dcterms:W3CDTF">2020-02-26T00:56:00Z</dcterms:modified>
</cp:coreProperties>
</file>