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仿宋_GB2312" w:eastAsia="仿宋_GB2312"/>
          <w:bCs/>
          <w:sz w:val="32"/>
          <w:szCs w:val="32"/>
        </w:rPr>
      </w:pPr>
      <w:r>
        <w:rPr>
          <w:rFonts w:hint="eastAsia" w:ascii="仿宋_GB2312" w:eastAsia="仿宋_GB2312"/>
          <w:bCs/>
          <w:sz w:val="32"/>
          <w:szCs w:val="32"/>
        </w:rPr>
        <w:t>附件</w:t>
      </w:r>
    </w:p>
    <w:p>
      <w:pPr>
        <w:spacing w:line="560" w:lineRule="exact"/>
        <w:rPr>
          <w:rFonts w:ascii="仿宋_GB2312" w:eastAsia="仿宋_GB2312"/>
          <w:bCs/>
          <w:sz w:val="32"/>
          <w:szCs w:val="32"/>
        </w:rPr>
      </w:pPr>
    </w:p>
    <w:p>
      <w:pPr>
        <w:spacing w:line="640" w:lineRule="exact"/>
        <w:jc w:val="center"/>
        <w:rPr>
          <w:rFonts w:ascii="小标宋" w:hAnsi="仿宋" w:eastAsia="小标宋" w:cs="仿宋"/>
          <w:bCs/>
          <w:sz w:val="44"/>
          <w:szCs w:val="44"/>
        </w:rPr>
      </w:pPr>
      <w:bookmarkStart w:id="0" w:name="_GoBack"/>
      <w:r>
        <w:rPr>
          <w:rFonts w:hint="eastAsia" w:ascii="小标宋" w:hAnsi="仿宋" w:eastAsia="小标宋" w:cs="仿宋"/>
          <w:bCs/>
          <w:sz w:val="44"/>
          <w:szCs w:val="44"/>
        </w:rPr>
        <w:t>全国首个反邪教实时对战答题活动上线</w:t>
      </w:r>
    </w:p>
    <w:bookmarkEnd w:id="0"/>
    <w:p>
      <w:pPr>
        <w:spacing w:line="560" w:lineRule="exact"/>
        <w:rPr>
          <w:rFonts w:ascii="仿宋_GB2312" w:hAnsi="仿宋" w:eastAsia="仿宋_GB2312" w:cs="仿宋"/>
          <w:b/>
          <w:bCs/>
          <w:sz w:val="32"/>
          <w:szCs w:val="32"/>
          <w:highlight w:val="yellow"/>
        </w:rPr>
      </w:pP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3月20日，史上首次全国范围反邪教知识实时对战活动开始了！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值得一提的是，此次活动依托知名微信小程序“头脑王者”平台，网络实时对战答题，让网友在相互竞争中了解和掌握反邪教知识，认识邪教对国家、社会和公民个人的严重危害，寓教于乐，在同类知识竞赛中，这种形式尚属首次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“全国反邪教知识竞赛活动”由中央政法委官方新闻网站中国长安网、官方微信公众号“中央政法委长安剑”联合主办，教育部思想政治工作司、全国妇联权益部、共青团中央宣传部、中国反邪教协会、中国反邪教网共同协办，以“抵制邪教，崇尚科学，从自身做起”为活动主题，贯彻总体国家安全观，揭露中外邪教的本质及危害，大力宣传国家防范和处理邪教问题 的方针政策，普及相关法律、法规，增强全社会识别邪教、抵御邪教侵蚀的意识和能力，保障人民群众生命健康和财产安全。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多年来，各种面目的邪教势力在一些国家和地区滋生蔓延，在思想上和行动上具有强烈的反人类、反科学、反社会特点，邪教问题已成为一个全球性的社会问题。近年来，一些邪教组织披着宗教、气功和传统文化的外衣，在我国城乡秘密渗透，拉拢“信众”，蛊惑人心，诈取钱财，严重危害人民群众的身心健康和财产安全，也给社会安定带来巨大隐患，有的甚至引发严重刑事案件，危害人民的生命安全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目前，我国网民规模已超过8亿，9成以上为移动网络用户，移动互联成为传递反邪教知识常识的最广阔平台。为帮助广大人民群众和全社会筑牢反对邪教的安全防线，此次竞赛活动借助广受网民欢迎的微信小程序平台，采用新颖答题对战游戏，使反邪教知识通过娱乐的方式深入人心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据悉，“全国反邪教知识竞赛活动”将从3月20日至4月20日持续1个月，微信用户登录小程序“头脑王者”即可参加竞赛，通过参加活动还有机会赢取总额10万元的活动奖励。欢迎更多网友加入活动，成为反邪斗士，向邪教坚决说“不”！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比赛规则：本次竞赛，每场会消耗一枚“入场券”，获胜时得到3个奖杯，平局1个，失败0个。只要玩家获得至少1个奖杯，就能名列专题赛的榜单之中。在专题赛结束后，系统会根据每位上榜玩家的名次来发放奖励。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奖励说明：</w:t>
      </w:r>
    </w:p>
    <w:p>
      <w:pPr>
        <w:numPr>
          <w:ilvl w:val="0"/>
          <w:numId w:val="1"/>
        </w:num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随机发放总额10万现金红包+1000万游戏金币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2、专题赛金币奖励、宝箱奖励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比赛时间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2019年3月20日10:00-2019年4月20日24:00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参与方式：</w: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1、关注“中央政法委长安剑”公众号（ID：changan-j），点击公众号下方按钮，直接进入竞赛页面：</w:t>
      </w:r>
    </w:p>
    <w:p>
      <w:pPr>
        <w:spacing w:line="720" w:lineRule="auto"/>
        <w:jc w:val="center"/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</w:pPr>
      <w:r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  <w:pict>
          <v:shape id="_x0000_i1025" o:spt="75" alt="c8345748baddfd4ea8adec915cf4dec" type="#_x0000_t75" style="height:172pt;width:172pt;" filled="f" o:preferrelative="t" stroked="f" coordsize="21600,21600">
            <v:path/>
            <v:fill on="f" focussize="0,0"/>
            <v:stroke on="f" joinstyle="miter"/>
            <v:imagedata r:id="rId5" o:title="c8345748baddfd4ea8adec915cf4dec"/>
            <o:lock v:ext="edit" aspectratio="t"/>
            <w10:wrap type="none"/>
            <w10:anchorlock/>
          </v:shape>
        </w:pict>
      </w:r>
    </w:p>
    <w:p>
      <w:pPr>
        <w:spacing w:line="720" w:lineRule="auto"/>
        <w:jc w:val="center"/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</w:pPr>
      <w:r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  <w:pict>
          <v:shape id="_x0000_i1026" o:spt="75" alt="微信图片_20190320112536" type="#_x0000_t75" style="height:43pt;width:263pt;" filled="f" o:preferrelative="t" stroked="f" coordsize="21600,21600">
            <v:path/>
            <v:fill on="f" focussize="0,0"/>
            <v:stroke on="f" joinstyle="miter"/>
            <v:imagedata r:id="rId6" o:title="微信图片_20190320112536"/>
            <o:lock v:ext="edit" aspectratio="t"/>
            <w10:wrap type="none"/>
            <w10:anchorlock/>
          </v:shape>
        </w:pic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或者在对话框内回复“反邪”，将直接获取竞赛入口：</w:t>
      </w:r>
    </w:p>
    <w:p>
      <w:pPr>
        <w:spacing w:line="720" w:lineRule="auto"/>
        <w:jc w:val="center"/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</w:pPr>
      <w:r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  <w:pict>
          <v:shape id="_x0000_i1027" o:spt="75" alt="微信图片_20190320112835" type="#_x0000_t75" style="height:171pt;width:145.5pt;" filled="f" o:preferrelative="t" stroked="f" coordsize="21600,21600">
            <v:path/>
            <v:fill on="f" focussize="0,0"/>
            <v:stroke on="f" joinstyle="miter"/>
            <v:imagedata r:id="rId7" o:title="微信图片_20190320112835"/>
            <o:lock v:ext="edit" aspectratio="t"/>
            <w10:wrap type="none"/>
            <w10:anchorlock/>
          </v:shape>
        </w:pict>
      </w: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进入游戏后，点击“全国反邪教知识竞赛”按钮，即可参与竞答！</w:t>
      </w:r>
    </w:p>
    <w:p>
      <w:pPr>
        <w:spacing w:line="720" w:lineRule="auto"/>
        <w:jc w:val="center"/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</w:pPr>
      <w:r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  <w:pict>
          <v:shape id="_x0000_i1028" o:spt="75" alt="1553052552(1)" type="#_x0000_t75" style="height:307.5pt;width:173.5pt;" filled="f" o:preferrelative="t" stroked="f" coordsize="21600,21600">
            <v:path/>
            <v:fill on="f" focussize="0,0"/>
            <v:stroke on="f" joinstyle="miter"/>
            <v:imagedata r:id="rId8" o:title="1553052552(1)"/>
            <o:lock v:ext="edit" aspectratio="t"/>
            <w10:wrap type="none"/>
            <w10:anchorlock/>
          </v:shape>
        </w:pict>
      </w:r>
    </w:p>
    <w:p>
      <w:pPr>
        <w:spacing w:line="560" w:lineRule="exact"/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</w:pP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活动期间，中国长安网、长安剑还将每日不间断披露反邪教小常识，在公众号下方对话框输入“透题”：</w:t>
      </w:r>
    </w:p>
    <w:p>
      <w:pPr>
        <w:spacing w:line="720" w:lineRule="auto"/>
        <w:jc w:val="center"/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</w:pPr>
      <w:r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  <w:pict>
          <v:shape id="_x0000_i1029" o:spt="75" alt="微信图片_20190320113130" type="#_x0000_t75" style="height:407pt;width:229pt;" filled="f" o:preferrelative="t" stroked="f" coordsize="21600,21600">
            <v:path/>
            <v:fill on="f" focussize="0,0"/>
            <v:stroke on="f" joinstyle="miter"/>
            <v:imagedata r:id="rId9" o:title="微信图片_20190320113130"/>
            <o:lock v:ext="edit" aspectratio="t"/>
            <w10:wrap type="none"/>
            <w10:anchorlock/>
          </v:shape>
        </w:pict>
      </w:r>
    </w:p>
    <w:p>
      <w:pPr>
        <w:spacing w:line="560" w:lineRule="exact"/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</w:pPr>
    </w:p>
    <w:p>
      <w:pPr>
        <w:spacing w:line="560" w:lineRule="exact"/>
        <w:ind w:firstLine="640" w:firstLineChars="200"/>
        <w:rPr>
          <w:rFonts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或者下载中国长安网APP，在首页推荐栏目中找到带有【反邪常识】的文章，即可获得每日透题。</w:t>
      </w:r>
    </w:p>
    <w:p>
      <w:pPr>
        <w:spacing w:line="720" w:lineRule="auto"/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</w:pPr>
    </w:p>
    <w:p>
      <w:pPr>
        <w:spacing w:line="720" w:lineRule="auto"/>
        <w:jc w:val="center"/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</w:pPr>
      <w:r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  <w:pict>
          <v:shape id="_x0000_i1030" o:spt="75" alt="微信图片_20190320113215" type="#_x0000_t75" style="height:210pt;width:210pt;" filled="f" o:preferrelative="t" stroked="f" coordsize="21600,21600">
            <v:path/>
            <v:fill on="f" focussize="0,0"/>
            <v:stroke on="f" joinstyle="miter"/>
            <v:imagedata r:id="rId10" o:title="微信图片_20190320113215"/>
            <o:lock v:ext="edit" aspectratio="t"/>
            <w10:wrap type="none"/>
            <w10:anchorlock/>
          </v:shape>
        </w:pict>
      </w:r>
    </w:p>
    <w:p>
      <w:pPr>
        <w:spacing w:line="720" w:lineRule="auto"/>
        <w:jc w:val="center"/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</w:pPr>
      <w:r>
        <w:rPr>
          <w:rFonts w:ascii="仿宋_GB2312" w:hAnsi="微软雅黑" w:eastAsia="仿宋_GB2312" w:cs="微软雅黑"/>
          <w:color w:val="333333"/>
          <w:spacing w:val="5"/>
          <w:sz w:val="18"/>
          <w:szCs w:val="18"/>
          <w:shd w:val="clear" w:color="auto" w:fill="FFFFFF"/>
        </w:rPr>
        <w:pict>
          <v:shape id="_x0000_i1031" o:spt="75" alt="微信图片_20190320113133" type="#_x0000_t75" style="height:137.5pt;width:348pt;" filled="f" o:preferrelative="t" stroked="f" coordsize="21600,21600">
            <v:path/>
            <v:fill on="f" focussize="0,0"/>
            <v:stroke on="f" joinstyle="miter"/>
            <v:imagedata r:id="rId11" o:title="微信图片_20190320113133"/>
            <o:lock v:ext="edit" aspectratio="t"/>
            <w10:wrap type="none"/>
            <w10:anchorlock/>
          </v:shape>
        </w:pict>
      </w:r>
    </w:p>
    <w:sectPr>
      <w:footerReference r:id="rId3" w:type="default"/>
      <w:pgSz w:w="11906" w:h="16838"/>
      <w:pgMar w:top="1440" w:right="1800" w:bottom="1440" w:left="1800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小标宋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  <w:rPr>
        <w:rFonts w:ascii="仿宋_GB2312" w:eastAsia="仿宋_GB2312"/>
        <w:sz w:val="32"/>
        <w:szCs w:val="32"/>
      </w:rPr>
    </w:pPr>
    <w:r>
      <w:rPr>
        <w:rFonts w:hint="eastAsia" w:ascii="仿宋_GB2312" w:eastAsia="仿宋_GB2312"/>
        <w:sz w:val="32"/>
        <w:szCs w:val="32"/>
      </w:rPr>
      <w:fldChar w:fldCharType="begin"/>
    </w:r>
    <w:r>
      <w:rPr>
        <w:rFonts w:hint="eastAsia" w:ascii="仿宋_GB2312" w:eastAsia="仿宋_GB2312"/>
        <w:sz w:val="32"/>
        <w:szCs w:val="32"/>
      </w:rPr>
      <w:instrText xml:space="preserve"> PAGE   \* MERGEFORMAT </w:instrText>
    </w:r>
    <w:r>
      <w:rPr>
        <w:rFonts w:hint="eastAsia" w:ascii="仿宋_GB2312" w:eastAsia="仿宋_GB2312"/>
        <w:sz w:val="32"/>
        <w:szCs w:val="32"/>
      </w:rPr>
      <w:fldChar w:fldCharType="separate"/>
    </w:r>
    <w:r>
      <w:rPr>
        <w:rFonts w:ascii="仿宋_GB2312" w:eastAsia="仿宋_GB2312"/>
        <w:sz w:val="32"/>
        <w:szCs w:val="32"/>
        <w:lang w:val="zh-CN"/>
      </w:rPr>
      <w:t>-</w:t>
    </w:r>
    <w:r>
      <w:rPr>
        <w:rFonts w:ascii="仿宋_GB2312" w:eastAsia="仿宋_GB2312"/>
        <w:sz w:val="32"/>
        <w:szCs w:val="32"/>
      </w:rPr>
      <w:t xml:space="preserve"> 6 -</w:t>
    </w:r>
    <w:r>
      <w:rPr>
        <w:rFonts w:hint="eastAsia" w:ascii="仿宋_GB2312" w:eastAsia="仿宋_GB2312"/>
        <w:sz w:val="32"/>
        <w:szCs w:val="32"/>
      </w:rPr>
      <w:fldChar w:fldCharType="end"/>
    </w:r>
  </w:p>
  <w:p>
    <w:pPr>
      <w:pStyle w:val="2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476F2C"/>
    <w:multiLevelType w:val="singleLevel"/>
    <w:tmpl w:val="3E476F2C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NotTrackMove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1EAF516B"/>
    <w:rsid w:val="0020358E"/>
    <w:rsid w:val="002D5C30"/>
    <w:rsid w:val="003F5B7C"/>
    <w:rsid w:val="006A1A7A"/>
    <w:rsid w:val="00C3319A"/>
    <w:rsid w:val="00FF2EAF"/>
    <w:rsid w:val="03E710F4"/>
    <w:rsid w:val="0CAA1516"/>
    <w:rsid w:val="0EE05E5A"/>
    <w:rsid w:val="19517D61"/>
    <w:rsid w:val="1EAF516B"/>
    <w:rsid w:val="26C26A1C"/>
    <w:rsid w:val="39B51088"/>
    <w:rsid w:val="4908797B"/>
    <w:rsid w:val="4B327F61"/>
    <w:rsid w:val="6B1C14D1"/>
    <w:rsid w:val="760252C1"/>
    <w:rsid w:val="76D60F4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页眉 Char"/>
    <w:basedOn w:val="6"/>
    <w:link w:val="3"/>
    <w:uiPriority w:val="0"/>
    <w:rPr>
      <w:rFonts w:ascii="Calibri" w:hAnsi="Calibri" w:cs="黑体"/>
      <w:kern w:val="2"/>
      <w:sz w:val="18"/>
      <w:szCs w:val="18"/>
    </w:rPr>
  </w:style>
  <w:style w:type="character" w:customStyle="1" w:styleId="9">
    <w:name w:val="页脚 Char"/>
    <w:basedOn w:val="6"/>
    <w:link w:val="2"/>
    <w:qFormat/>
    <w:uiPriority w:val="99"/>
    <w:rPr>
      <w:rFonts w:ascii="Calibri" w:hAnsi="Calibri" w:cs="黑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jpeg"/><Relationship Id="rId8" Type="http://schemas.openxmlformats.org/officeDocument/2006/relationships/image" Target="media/image4.png"/><Relationship Id="rId7" Type="http://schemas.openxmlformats.org/officeDocument/2006/relationships/image" Target="media/image3.jpeg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customXml" Target="../customXml/item1.xml"/><Relationship Id="rId11" Type="http://schemas.openxmlformats.org/officeDocument/2006/relationships/image" Target="media/image7.jpe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178</Words>
  <Characters>1017</Characters>
  <Lines>8</Lines>
  <Paragraphs>2</Paragraphs>
  <TotalTime>13</TotalTime>
  <ScaleCrop>false</ScaleCrop>
  <LinksUpToDate>false</LinksUpToDate>
  <CharactersWithSpaces>1193</CharactersWithSpaces>
  <Application>WPS Office_11.1.0.8527_F1E327BC-269C-435d-A152-05C5408002CA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2019-03-19T06:43:00Z</dcterms:created>
  <dc:creator>王文睿saner</dc:creator>
  <cp:lastModifiedBy>Administrator</cp:lastModifiedBy>
  <cp:lastPrinted>2019-03-21T02:11:00Z</cp:lastPrinted>
  <dcterms:modified xsi:type="dcterms:W3CDTF">2019-04-09T07:25:49Z</dcterms:modified>
  <dc:title>全国首个反邪教实时对战答题活动上线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2052-11.1.0.8527</vt:lpwstr>
  </property>
</Properties>
</file>