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ind w:firstLine="0" w:firstLineChars="0"/>
        <w:rPr>
          <w:rFonts w:ascii="黑体" w:hAnsi="宋体" w:eastAsia="黑体"/>
          <w:szCs w:val="32"/>
        </w:rPr>
      </w:pPr>
      <w:r>
        <w:rPr>
          <w:rFonts w:hint="eastAsia" w:ascii="黑体" w:hAnsi="宋体" w:eastAsia="黑体"/>
          <w:szCs w:val="32"/>
        </w:rPr>
        <w:t>附件2</w:t>
      </w:r>
    </w:p>
    <w:p>
      <w:pPr>
        <w:pStyle w:val="5"/>
        <w:spacing w:before="579" w:beforeLines="100" w:after="579" w:afterLines="100"/>
        <w:ind w:firstLine="0" w:firstLineChars="0"/>
        <w:jc w:val="center"/>
        <w:rPr>
          <w:rFonts w:hint="eastAsia" w:ascii="文鼎CS大宋" w:hAnsi="宋体" w:eastAsia="文鼎CS大宋"/>
          <w:sz w:val="44"/>
          <w:szCs w:val="44"/>
        </w:rPr>
      </w:pPr>
      <w:r>
        <w:rPr>
          <w:rFonts w:hint="eastAsia" w:ascii="文鼎CS大宋" w:hAnsi="宋体" w:eastAsia="文鼎CS大宋"/>
          <w:sz w:val="44"/>
          <w:szCs w:val="44"/>
        </w:rPr>
        <w:t>云南省科技助力精准扶贫工作</w:t>
      </w:r>
      <w:r>
        <w:rPr>
          <w:rFonts w:ascii="文鼎CS大宋" w:hAnsi="宋体" w:eastAsia="文鼎CS大宋"/>
          <w:sz w:val="44"/>
          <w:szCs w:val="44"/>
        </w:rPr>
        <w:br w:type="textWrapping"/>
      </w:r>
      <w:r>
        <w:rPr>
          <w:rFonts w:hint="eastAsia" w:ascii="文鼎CS大宋" w:hAnsi="宋体" w:eastAsia="文鼎CS大宋"/>
          <w:sz w:val="44"/>
          <w:szCs w:val="44"/>
        </w:rPr>
        <w:t>目标任务完成情况表</w:t>
      </w:r>
    </w:p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填报单位：　　　　　　　　　　</w:t>
      </w:r>
      <w:r>
        <w:rPr>
          <w:rFonts w:hint="eastAsia"/>
          <w:sz w:val="28"/>
          <w:szCs w:val="28"/>
          <w:lang w:val="en-US" w:eastAsia="zh-CN"/>
        </w:rPr>
        <w:t xml:space="preserve"> </w:t>
      </w:r>
      <w:bookmarkStart w:id="0" w:name="_GoBack"/>
      <w:bookmarkEnd w:id="0"/>
      <w:r>
        <w:rPr>
          <w:rFonts w:hint="eastAsia"/>
          <w:sz w:val="28"/>
          <w:szCs w:val="28"/>
        </w:rPr>
        <w:t>填报时间：　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</w:rPr>
        <w:t>年　　月　　日</w:t>
      </w:r>
    </w:p>
    <w:tbl>
      <w:tblPr>
        <w:tblStyle w:val="4"/>
        <w:tblW w:w="89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791"/>
        <w:gridCol w:w="1926"/>
        <w:gridCol w:w="1657"/>
        <w:gridCol w:w="1792"/>
        <w:gridCol w:w="17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851" w:hRule="atLeast"/>
        </w:trPr>
        <w:tc>
          <w:tcPr>
            <w:tcW w:w="1791" w:type="dxa"/>
            <w:vMerge w:val="restart"/>
            <w:vAlign w:val="center"/>
          </w:tcPr>
          <w:p>
            <w:pPr>
              <w:snapToGrid w:val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时　间</w:t>
            </w:r>
          </w:p>
        </w:tc>
        <w:tc>
          <w:tcPr>
            <w:tcW w:w="7167" w:type="dxa"/>
            <w:gridSpan w:val="4"/>
            <w:vAlign w:val="center"/>
          </w:tcPr>
          <w:p>
            <w:pPr>
              <w:snapToGrid w:val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1418" w:hRule="atLeast"/>
        </w:trPr>
        <w:tc>
          <w:tcPr>
            <w:tcW w:w="1791" w:type="dxa"/>
            <w:vMerge w:val="continue"/>
            <w:vAlign w:val="center"/>
          </w:tcPr>
          <w:p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926" w:type="dxa"/>
            <w:vAlign w:val="center"/>
          </w:tcPr>
          <w:p>
            <w:pPr>
              <w:snapToGrid w:val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带动脱贫人数</w:t>
            </w:r>
          </w:p>
          <w:p>
            <w:pPr>
              <w:snapToGrid w:val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（人）</w:t>
            </w:r>
          </w:p>
        </w:tc>
        <w:tc>
          <w:tcPr>
            <w:tcW w:w="1657" w:type="dxa"/>
            <w:vAlign w:val="center"/>
          </w:tcPr>
          <w:p>
            <w:pPr>
              <w:snapToGrid w:val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支持建设农技协联合会数（个）</w:t>
            </w:r>
          </w:p>
        </w:tc>
        <w:tc>
          <w:tcPr>
            <w:tcW w:w="1792" w:type="dxa"/>
            <w:vAlign w:val="center"/>
          </w:tcPr>
          <w:p>
            <w:pPr>
              <w:snapToGrid w:val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支持建设农技协数（个）</w:t>
            </w:r>
          </w:p>
        </w:tc>
        <w:tc>
          <w:tcPr>
            <w:tcW w:w="1792" w:type="dxa"/>
            <w:vAlign w:val="center"/>
          </w:tcPr>
          <w:p>
            <w:pPr>
              <w:snapToGrid w:val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邀请专家服务数（名）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268" w:hRule="atLeast"/>
        </w:trPr>
        <w:tc>
          <w:tcPr>
            <w:tcW w:w="1791" w:type="dxa"/>
            <w:vAlign w:val="center"/>
          </w:tcPr>
          <w:p>
            <w:pPr>
              <w:kinsoku w:val="0"/>
              <w:wordWrap w:val="0"/>
              <w:overflowPunct w:val="0"/>
              <w:snapToGrid w:val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  <w:u w:val="single"/>
              </w:rPr>
              <w:t>　　　　</w:t>
            </w:r>
            <w:r>
              <w:rPr>
                <w:rFonts w:hint="eastAsia"/>
                <w:sz w:val="28"/>
                <w:szCs w:val="28"/>
              </w:rPr>
              <w:t>年</w:t>
            </w:r>
          </w:p>
          <w:p>
            <w:pPr>
              <w:kinsoku w:val="0"/>
              <w:wordWrap w:val="0"/>
              <w:overflowPunct w:val="0"/>
              <w:snapToGrid w:val="0"/>
              <w:jc w:val="center"/>
              <w:rPr>
                <w:rFonts w:hint="eastAsia"/>
                <w:sz w:val="28"/>
                <w:szCs w:val="28"/>
                <w:u w:val="single"/>
              </w:rPr>
            </w:pPr>
          </w:p>
          <w:p>
            <w:pPr>
              <w:kinsoku w:val="0"/>
              <w:wordWrap w:val="0"/>
              <w:overflowPunct w:val="0"/>
              <w:snapToGrid w:val="0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第</w:t>
            </w:r>
            <w:r>
              <w:rPr>
                <w:rFonts w:hint="eastAsia"/>
                <w:sz w:val="28"/>
                <w:szCs w:val="28"/>
                <w:u w:val="single"/>
              </w:rPr>
              <w:t>　　</w:t>
            </w:r>
            <w:r>
              <w:rPr>
                <w:rFonts w:hint="eastAsia"/>
                <w:sz w:val="28"/>
                <w:szCs w:val="28"/>
              </w:rPr>
              <w:t>季度</w:t>
            </w:r>
          </w:p>
        </w:tc>
        <w:tc>
          <w:tcPr>
            <w:tcW w:w="1926" w:type="dxa"/>
            <w:vAlign w:val="center"/>
          </w:tcPr>
          <w:p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57" w:type="dxa"/>
            <w:vAlign w:val="center"/>
          </w:tcPr>
          <w:p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792" w:type="dxa"/>
            <w:vAlign w:val="center"/>
          </w:tcPr>
          <w:p>
            <w:pPr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792" w:type="dxa"/>
            <w:vAlign w:val="center"/>
          </w:tcPr>
          <w:p>
            <w:pPr>
              <w:snapToGrid w:val="0"/>
              <w:jc w:val="center"/>
              <w:rPr>
                <w:sz w:val="28"/>
                <w:szCs w:val="2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仿宋">
    <w:altName w:val="仿宋"/>
    <w:panose1 w:val="00000000000000000000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613000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customStyle="1" w:styleId="5">
    <w:name w:val="公文正文"/>
    <w:basedOn w:val="1"/>
    <w:qFormat/>
    <w:uiPriority w:val="0"/>
    <w:pPr>
      <w:topLinePunct/>
      <w:ind w:firstLine="200" w:firstLineChars="200"/>
    </w:pPr>
    <w:rPr>
      <w:rFonts w:ascii="Times New Roman" w:hAnsi="Times New Roman" w:eastAsia="华文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2018-06-15T03:37:18Z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