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692" w:rsidRPr="00851C1C" w:rsidRDefault="00333692" w:rsidP="00333692">
      <w:pPr>
        <w:shd w:val="clear" w:color="auto" w:fill="FFFFFF"/>
        <w:rPr>
          <w:rFonts w:ascii="黑体" w:eastAsia="黑体" w:hAnsi="黑体"/>
          <w:color w:val="000000"/>
          <w:sz w:val="32"/>
        </w:rPr>
      </w:pPr>
      <w:r w:rsidRPr="00851C1C">
        <w:rPr>
          <w:rFonts w:ascii="黑体" w:eastAsia="黑体" w:hAnsi="黑体" w:hint="eastAsia"/>
          <w:color w:val="000000"/>
          <w:sz w:val="32"/>
        </w:rPr>
        <w:t>附件2</w:t>
      </w:r>
    </w:p>
    <w:p w:rsidR="00333692" w:rsidRPr="00C65E28" w:rsidRDefault="00333692" w:rsidP="00333692">
      <w:pPr>
        <w:spacing w:beforeLines="50" w:afterLines="150"/>
        <w:jc w:val="center"/>
        <w:rPr>
          <w:rFonts w:ascii="文鼎CS大宋" w:eastAsia="文鼎CS大宋" w:hAnsi="黑体" w:cs="宋体" w:hint="eastAsia"/>
          <w:color w:val="000000"/>
          <w:kern w:val="10"/>
          <w:sz w:val="44"/>
          <w:szCs w:val="44"/>
        </w:rPr>
      </w:pPr>
      <w:r w:rsidRPr="00C65E28">
        <w:rPr>
          <w:rFonts w:ascii="文鼎CS大宋" w:eastAsia="文鼎CS大宋" w:hAnsi="黑体" w:cs="宋体" w:hint="eastAsia"/>
          <w:color w:val="000000"/>
          <w:kern w:val="10"/>
          <w:sz w:val="44"/>
          <w:szCs w:val="44"/>
        </w:rPr>
        <w:t>今日头条客户端及矩阵介绍</w:t>
      </w:r>
    </w:p>
    <w:p w:rsidR="00333692" w:rsidRPr="00C65E28" w:rsidRDefault="00333692" w:rsidP="00333692">
      <w:pPr>
        <w:widowControl w:val="0"/>
        <w:shd w:val="clear" w:color="auto" w:fill="FFFFFF"/>
        <w:ind w:firstLineChars="200" w:firstLine="640"/>
        <w:rPr>
          <w:rFonts w:ascii="黑体" w:eastAsia="黑体" w:hAnsi="黑体"/>
          <w:bCs/>
          <w:color w:val="000000"/>
          <w:sz w:val="32"/>
          <w:szCs w:val="32"/>
        </w:rPr>
      </w:pPr>
      <w:r w:rsidRPr="00C65E28">
        <w:rPr>
          <w:rFonts w:ascii="黑体" w:eastAsia="黑体" w:hAnsi="黑体" w:hint="eastAsia"/>
          <w:bCs/>
          <w:color w:val="000000"/>
          <w:sz w:val="32"/>
          <w:szCs w:val="32"/>
        </w:rPr>
        <w:t>一、公司概况</w:t>
      </w:r>
    </w:p>
    <w:p w:rsidR="00333692" w:rsidRPr="00C65E28" w:rsidRDefault="00333692" w:rsidP="00333692">
      <w:pPr>
        <w:widowControl w:val="0"/>
        <w:shd w:val="clear" w:color="auto" w:fill="FFFFFF"/>
        <w:overflowPunct/>
        <w:topLinePunct/>
        <w:autoSpaceDE/>
        <w:autoSpaceDN/>
        <w:ind w:firstLineChars="200" w:firstLine="640"/>
        <w:rPr>
          <w:rFonts w:ascii="仿宋" w:eastAsia="仿宋" w:hAnsi="仿宋"/>
          <w:color w:val="000000"/>
          <w:sz w:val="32"/>
          <w:szCs w:val="32"/>
        </w:rPr>
      </w:pPr>
      <w:r w:rsidRPr="00C65E28">
        <w:rPr>
          <w:rFonts w:ascii="仿宋" w:eastAsia="仿宋" w:hAnsi="仿宋" w:hint="eastAsia"/>
          <w:color w:val="000000"/>
          <w:sz w:val="32"/>
          <w:szCs w:val="32"/>
        </w:rPr>
        <w:t>“今日头条”客户端于2012年8月上线，是北京字节跳动科技有限公司推出的一款基于数据挖掘和用户行为分析、解读用户兴趣并进行精准内容推荐的互联网资讯应用产品。</w:t>
      </w:r>
      <w:r w:rsidRPr="00C65E28">
        <w:rPr>
          <w:rFonts w:ascii="仿宋" w:eastAsia="仿宋" w:hAnsi="仿宋" w:hint="eastAsia"/>
          <w:sz w:val="32"/>
          <w:szCs w:val="32"/>
        </w:rPr>
        <w:t>具有世界领先的机器学习、数据挖掘和智能分析技术，在推动主流价值传播和覆盖特定用户上具有突出优势。截至2017年1月，</w:t>
      </w:r>
      <w:r w:rsidRPr="00C65E28">
        <w:rPr>
          <w:rFonts w:ascii="仿宋" w:eastAsia="仿宋" w:hAnsi="仿宋" w:hint="eastAsia"/>
          <w:color w:val="000000"/>
          <w:sz w:val="32"/>
          <w:szCs w:val="32"/>
        </w:rPr>
        <w:t>累计激活用户超过7亿人，</w:t>
      </w:r>
      <w:proofErr w:type="gramStart"/>
      <w:r w:rsidRPr="00C65E28">
        <w:rPr>
          <w:rFonts w:ascii="仿宋" w:eastAsia="仿宋" w:hAnsi="仿宋" w:hint="eastAsia"/>
          <w:sz w:val="32"/>
          <w:szCs w:val="32"/>
        </w:rPr>
        <w:t>日活跃</w:t>
      </w:r>
      <w:proofErr w:type="gramEnd"/>
      <w:r w:rsidRPr="00C65E28">
        <w:rPr>
          <w:rFonts w:ascii="仿宋" w:eastAsia="仿宋" w:hAnsi="仿宋" w:hint="eastAsia"/>
          <w:sz w:val="32"/>
          <w:szCs w:val="32"/>
        </w:rPr>
        <w:t>用户7800万，用户平均使用时长超过</w:t>
      </w:r>
      <w:r w:rsidRPr="00C65E28">
        <w:rPr>
          <w:rFonts w:ascii="仿宋" w:eastAsia="仿宋" w:hAnsi="仿宋" w:hint="eastAsia"/>
          <w:color w:val="000000"/>
          <w:sz w:val="32"/>
          <w:szCs w:val="32"/>
        </w:rPr>
        <w:t>76分钟／天</w:t>
      </w:r>
      <w:r w:rsidRPr="00C65E28">
        <w:rPr>
          <w:rFonts w:ascii="仿宋" w:eastAsia="仿宋" w:hAnsi="仿宋" w:hint="eastAsia"/>
          <w:sz w:val="32"/>
          <w:szCs w:val="32"/>
        </w:rPr>
        <w:t>，备受政府认可、业界推崇和网民喜爱。</w:t>
      </w:r>
    </w:p>
    <w:p w:rsidR="00333692" w:rsidRPr="00C65E28" w:rsidRDefault="00333692" w:rsidP="00333692">
      <w:pPr>
        <w:widowControl w:val="0"/>
        <w:overflowPunct/>
        <w:topLinePunct/>
        <w:autoSpaceDE/>
        <w:autoSpaceDN/>
        <w:ind w:firstLineChars="200" w:firstLine="640"/>
        <w:rPr>
          <w:rFonts w:ascii="仿宋" w:eastAsia="仿宋" w:hAnsi="仿宋"/>
          <w:sz w:val="32"/>
          <w:szCs w:val="32"/>
        </w:rPr>
      </w:pPr>
      <w:r w:rsidRPr="00C65E28">
        <w:rPr>
          <w:rFonts w:ascii="仿宋" w:eastAsia="仿宋" w:hAnsi="仿宋" w:hint="eastAsia"/>
          <w:sz w:val="32"/>
          <w:szCs w:val="32"/>
        </w:rPr>
        <w:t>“政务头条号”是“今日头条”面向各级党政机关推出的公共信息发布平台。通过开设政务头条号，各级党政机关可以直接在今日头条发布权威信息，直达受众。</w:t>
      </w:r>
      <w:r w:rsidRPr="00C65E28">
        <w:rPr>
          <w:rFonts w:ascii="仿宋" w:eastAsia="仿宋" w:hAnsi="仿宋" w:hint="eastAsia"/>
          <w:color w:val="000000"/>
          <w:sz w:val="32"/>
          <w:szCs w:val="32"/>
        </w:rPr>
        <w:t>截至6月，超过52000家党政机关开通头条号，包括国务院信息公开办、中国政府网、公安部、</w:t>
      </w:r>
      <w:proofErr w:type="gramStart"/>
      <w:r w:rsidRPr="00C65E28">
        <w:rPr>
          <w:rFonts w:ascii="仿宋" w:eastAsia="仿宋" w:hAnsi="仿宋" w:hint="eastAsia"/>
          <w:color w:val="000000"/>
          <w:sz w:val="32"/>
          <w:szCs w:val="32"/>
        </w:rPr>
        <w:t>国家发改委</w:t>
      </w:r>
      <w:proofErr w:type="gramEnd"/>
      <w:r w:rsidRPr="00C65E28">
        <w:rPr>
          <w:rFonts w:ascii="仿宋" w:eastAsia="仿宋" w:hAnsi="仿宋" w:hint="eastAsia"/>
          <w:color w:val="000000"/>
          <w:sz w:val="32"/>
          <w:szCs w:val="32"/>
        </w:rPr>
        <w:t>、最高人民检察院等</w:t>
      </w:r>
      <w:r w:rsidRPr="00C65E28">
        <w:rPr>
          <w:rFonts w:ascii="仿宋" w:eastAsia="仿宋" w:hAnsi="仿宋" w:hint="eastAsia"/>
          <w:sz w:val="32"/>
          <w:szCs w:val="32"/>
        </w:rPr>
        <w:t>50个部委级官方账号，及近百个部委下属和活动专项账号。</w:t>
      </w:r>
    </w:p>
    <w:p w:rsidR="00333692" w:rsidRPr="00C65E28" w:rsidRDefault="00333692" w:rsidP="00333692">
      <w:pPr>
        <w:widowControl w:val="0"/>
        <w:shd w:val="clear" w:color="auto" w:fill="FFFFFF"/>
        <w:ind w:firstLineChars="200" w:firstLine="640"/>
        <w:rPr>
          <w:rFonts w:ascii="黑体" w:eastAsia="黑体" w:hAnsi="黑体"/>
          <w:bCs/>
          <w:color w:val="000000"/>
          <w:sz w:val="32"/>
          <w:szCs w:val="32"/>
        </w:rPr>
      </w:pPr>
      <w:r w:rsidRPr="00C65E28">
        <w:rPr>
          <w:rFonts w:ascii="黑体" w:eastAsia="黑体" w:hAnsi="黑体" w:hint="eastAsia"/>
          <w:bCs/>
          <w:color w:val="000000"/>
          <w:sz w:val="32"/>
          <w:szCs w:val="32"/>
        </w:rPr>
        <w:t>二、产品特点及优势</w:t>
      </w:r>
    </w:p>
    <w:p w:rsidR="00333692" w:rsidRPr="00C65E28" w:rsidRDefault="00333692" w:rsidP="00333692">
      <w:pPr>
        <w:widowControl w:val="0"/>
        <w:shd w:val="clear" w:color="auto" w:fill="FFFFFF"/>
        <w:overflowPunct/>
        <w:topLinePunct/>
        <w:autoSpaceDE/>
        <w:autoSpaceDN/>
        <w:ind w:firstLineChars="200" w:firstLine="640"/>
        <w:rPr>
          <w:rFonts w:ascii="仿宋" w:eastAsia="仿宋" w:hAnsi="仿宋"/>
          <w:color w:val="000000"/>
          <w:sz w:val="32"/>
          <w:szCs w:val="32"/>
        </w:rPr>
      </w:pPr>
      <w:r w:rsidRPr="00C65E28">
        <w:rPr>
          <w:rFonts w:ascii="仿宋" w:eastAsia="仿宋" w:hAnsi="仿宋" w:hint="eastAsia"/>
          <w:color w:val="000000"/>
          <w:sz w:val="32"/>
          <w:szCs w:val="32"/>
        </w:rPr>
        <w:t>1.个性化信息分发，千人千面，</w:t>
      </w:r>
      <w:proofErr w:type="gramStart"/>
      <w:r w:rsidRPr="00C65E28">
        <w:rPr>
          <w:rFonts w:ascii="仿宋" w:eastAsia="仿宋" w:hAnsi="仿宋" w:hint="eastAsia"/>
          <w:color w:val="000000"/>
          <w:sz w:val="32"/>
          <w:szCs w:val="32"/>
        </w:rPr>
        <w:t>随刷随</w:t>
      </w:r>
      <w:proofErr w:type="gramEnd"/>
      <w:r w:rsidRPr="00C65E28">
        <w:rPr>
          <w:rFonts w:ascii="仿宋" w:eastAsia="仿宋" w:hAnsi="仿宋" w:hint="eastAsia"/>
          <w:color w:val="000000"/>
          <w:sz w:val="32"/>
          <w:szCs w:val="32"/>
        </w:rPr>
        <w:t>有。</w:t>
      </w:r>
    </w:p>
    <w:p w:rsidR="00333692" w:rsidRPr="00C65E28" w:rsidRDefault="00333692" w:rsidP="00333692">
      <w:pPr>
        <w:widowControl w:val="0"/>
        <w:shd w:val="clear" w:color="auto" w:fill="FFFFFF"/>
        <w:overflowPunct/>
        <w:topLinePunct/>
        <w:autoSpaceDE/>
        <w:autoSpaceDN/>
        <w:ind w:firstLineChars="200" w:firstLine="640"/>
        <w:rPr>
          <w:rFonts w:ascii="仿宋" w:eastAsia="仿宋" w:hAnsi="仿宋"/>
          <w:color w:val="000000"/>
          <w:sz w:val="32"/>
          <w:szCs w:val="32"/>
        </w:rPr>
      </w:pPr>
      <w:r w:rsidRPr="00C65E28">
        <w:rPr>
          <w:rFonts w:ascii="仿宋" w:eastAsia="仿宋" w:hAnsi="仿宋" w:hint="eastAsia"/>
          <w:color w:val="000000"/>
          <w:sz w:val="32"/>
          <w:szCs w:val="32"/>
        </w:rPr>
        <w:t>2.结合用户阅读习惯、阅读时间、阅读环境等维度，建立个人用户模型，通过组合算法，特定区域、特定人群精准</w:t>
      </w:r>
      <w:r w:rsidRPr="00C65E28">
        <w:rPr>
          <w:rFonts w:ascii="仿宋" w:eastAsia="仿宋" w:hAnsi="仿宋" w:hint="eastAsia"/>
          <w:color w:val="000000"/>
          <w:sz w:val="32"/>
          <w:szCs w:val="32"/>
        </w:rPr>
        <w:lastRenderedPageBreak/>
        <w:t>推送。</w:t>
      </w:r>
    </w:p>
    <w:p w:rsidR="00333692" w:rsidRPr="00C65E28" w:rsidRDefault="00333692" w:rsidP="00333692">
      <w:pPr>
        <w:widowControl w:val="0"/>
        <w:shd w:val="clear" w:color="auto" w:fill="FFFFFF"/>
        <w:overflowPunct/>
        <w:topLinePunct/>
        <w:autoSpaceDE/>
        <w:autoSpaceDN/>
        <w:ind w:firstLineChars="200" w:firstLine="640"/>
        <w:rPr>
          <w:rFonts w:ascii="仿宋" w:eastAsia="仿宋" w:hAnsi="仿宋"/>
          <w:color w:val="000000"/>
          <w:sz w:val="32"/>
          <w:szCs w:val="32"/>
        </w:rPr>
      </w:pPr>
      <w:r w:rsidRPr="00C65E28">
        <w:rPr>
          <w:rFonts w:ascii="仿宋" w:eastAsia="仿宋" w:hAnsi="仿宋" w:hint="eastAsia"/>
          <w:color w:val="000000"/>
          <w:sz w:val="32"/>
          <w:szCs w:val="32"/>
        </w:rPr>
        <w:t>3.变“人找信息”为“信息找人”。把社交、地理位置、用户阅读兴趣等放在一起，通过机器挖掘和大数据算法将用户感兴趣或可能感兴趣的内容，主动推送到用户面前。</w:t>
      </w:r>
    </w:p>
    <w:p w:rsidR="00333692" w:rsidRPr="00C65E28" w:rsidRDefault="00333692" w:rsidP="00333692">
      <w:pPr>
        <w:widowControl w:val="0"/>
        <w:shd w:val="clear" w:color="auto" w:fill="FFFFFF"/>
        <w:overflowPunct/>
        <w:topLinePunct/>
        <w:autoSpaceDE/>
        <w:autoSpaceDN/>
        <w:ind w:firstLineChars="200" w:firstLine="640"/>
        <w:rPr>
          <w:rFonts w:ascii="黑体" w:eastAsia="黑体" w:hAnsi="黑体"/>
          <w:color w:val="000000"/>
          <w:sz w:val="32"/>
          <w:szCs w:val="32"/>
        </w:rPr>
      </w:pPr>
      <w:r w:rsidRPr="00C65E28">
        <w:rPr>
          <w:rFonts w:ascii="黑体" w:eastAsia="黑体" w:hAnsi="黑体" w:hint="eastAsia"/>
          <w:color w:val="000000"/>
          <w:sz w:val="32"/>
          <w:szCs w:val="32"/>
        </w:rPr>
        <w:t>三、政务</w:t>
      </w:r>
      <w:proofErr w:type="gramStart"/>
      <w:r w:rsidRPr="00C65E28">
        <w:rPr>
          <w:rFonts w:ascii="黑体" w:eastAsia="黑体" w:hAnsi="黑体" w:hint="eastAsia"/>
          <w:color w:val="000000"/>
          <w:sz w:val="32"/>
          <w:szCs w:val="32"/>
        </w:rPr>
        <w:t>头条号</w:t>
      </w:r>
      <w:proofErr w:type="gramEnd"/>
      <w:r w:rsidRPr="00C65E28">
        <w:rPr>
          <w:rFonts w:ascii="黑体" w:eastAsia="黑体" w:hAnsi="黑体" w:hint="eastAsia"/>
          <w:color w:val="000000"/>
          <w:sz w:val="32"/>
          <w:szCs w:val="32"/>
        </w:rPr>
        <w:t>矩阵特点及优势</w:t>
      </w:r>
    </w:p>
    <w:p w:rsidR="00333692" w:rsidRPr="00C65E28" w:rsidRDefault="00333692" w:rsidP="00333692">
      <w:pPr>
        <w:widowControl w:val="0"/>
        <w:shd w:val="clear" w:color="auto" w:fill="FFFFFF"/>
        <w:overflowPunct/>
        <w:topLinePunct/>
        <w:autoSpaceDE/>
        <w:autoSpaceDN/>
        <w:ind w:firstLineChars="200" w:firstLine="640"/>
        <w:rPr>
          <w:rFonts w:ascii="仿宋" w:eastAsia="仿宋" w:hAnsi="仿宋"/>
          <w:color w:val="000000"/>
          <w:sz w:val="32"/>
          <w:szCs w:val="32"/>
        </w:rPr>
      </w:pPr>
      <w:r w:rsidRPr="00C65E28">
        <w:rPr>
          <w:rFonts w:ascii="仿宋" w:eastAsia="仿宋" w:hAnsi="仿宋" w:hint="eastAsia"/>
          <w:color w:val="000000"/>
          <w:sz w:val="32"/>
          <w:szCs w:val="32"/>
        </w:rPr>
        <w:t>政务号所发布的内容广受欢迎，传播效果良好。2016年，今日头条36000个政务号累计发文300余万篇，阅读量达115亿，推荐人次超过1200亿，平均每篇文章抵达42000人，每月产生超过80篇10万+，50篇100万+。</w:t>
      </w:r>
    </w:p>
    <w:p w:rsidR="00333692" w:rsidRPr="00C65E28" w:rsidRDefault="00333692" w:rsidP="00333692">
      <w:pPr>
        <w:widowControl w:val="0"/>
        <w:shd w:val="clear" w:color="auto" w:fill="FFFFFF"/>
        <w:overflowPunct/>
        <w:topLinePunct/>
        <w:autoSpaceDE/>
        <w:autoSpaceDN/>
        <w:ind w:firstLineChars="200" w:firstLine="640"/>
        <w:rPr>
          <w:rFonts w:ascii="仿宋" w:eastAsia="仿宋" w:hAnsi="仿宋"/>
          <w:color w:val="000000"/>
          <w:sz w:val="32"/>
          <w:szCs w:val="32"/>
        </w:rPr>
      </w:pPr>
      <w:r w:rsidRPr="00C65E28">
        <w:rPr>
          <w:rFonts w:ascii="仿宋" w:eastAsia="仿宋" w:hAnsi="仿宋" w:hint="eastAsia"/>
          <w:color w:val="000000"/>
          <w:sz w:val="32"/>
          <w:szCs w:val="32"/>
        </w:rPr>
        <w:t>“政务头条号”集群，努力为各级政府信息公开提供个性化服务和优质传播平台。</w:t>
      </w:r>
    </w:p>
    <w:p w:rsidR="00333692" w:rsidRPr="00C65E28" w:rsidRDefault="00333692" w:rsidP="00333692">
      <w:pPr>
        <w:widowControl w:val="0"/>
        <w:shd w:val="clear" w:color="auto" w:fill="FFFFFF"/>
        <w:overflowPunct/>
        <w:topLinePunct/>
        <w:autoSpaceDE/>
        <w:autoSpaceDN/>
        <w:ind w:firstLineChars="200" w:firstLine="640"/>
        <w:rPr>
          <w:rFonts w:ascii="仿宋" w:eastAsia="仿宋" w:hAnsi="仿宋"/>
          <w:color w:val="000000"/>
          <w:sz w:val="32"/>
          <w:szCs w:val="32"/>
        </w:rPr>
      </w:pPr>
      <w:r w:rsidRPr="00C65E28">
        <w:rPr>
          <w:rFonts w:ascii="仿宋" w:eastAsia="仿宋" w:hAnsi="仿宋" w:hint="eastAsia"/>
          <w:color w:val="000000"/>
          <w:sz w:val="32"/>
          <w:szCs w:val="32"/>
        </w:rPr>
        <w:t>1.拓宽发声渠道，实现“两微一端”全覆盖。</w:t>
      </w:r>
    </w:p>
    <w:p w:rsidR="00333692" w:rsidRPr="00C65E28" w:rsidRDefault="00333692" w:rsidP="00333692">
      <w:pPr>
        <w:widowControl w:val="0"/>
        <w:shd w:val="clear" w:color="auto" w:fill="FFFFFF"/>
        <w:overflowPunct/>
        <w:topLinePunct/>
        <w:autoSpaceDE/>
        <w:autoSpaceDN/>
        <w:ind w:firstLineChars="200" w:firstLine="640"/>
        <w:rPr>
          <w:rFonts w:ascii="仿宋" w:eastAsia="仿宋" w:hAnsi="仿宋"/>
          <w:color w:val="000000"/>
          <w:sz w:val="32"/>
          <w:szCs w:val="32"/>
        </w:rPr>
      </w:pPr>
      <w:r w:rsidRPr="00C65E28">
        <w:rPr>
          <w:rFonts w:ascii="仿宋" w:eastAsia="仿宋" w:hAnsi="仿宋" w:hint="eastAsia"/>
          <w:color w:val="000000"/>
          <w:sz w:val="32"/>
          <w:szCs w:val="32"/>
        </w:rPr>
        <w:t>2.多点多层级立体传播。从面上覆盖全国，从点上精准推送到各省市县，实现矩阵由单点传播变为多点多层级传播，形成立体传播模式。</w:t>
      </w:r>
    </w:p>
    <w:p w:rsidR="00333692" w:rsidRPr="00C65E28" w:rsidRDefault="00333692" w:rsidP="00333692">
      <w:pPr>
        <w:widowControl w:val="0"/>
        <w:shd w:val="clear" w:color="auto" w:fill="FFFFFF"/>
        <w:overflowPunct/>
        <w:topLinePunct/>
        <w:autoSpaceDE/>
        <w:autoSpaceDN/>
        <w:ind w:firstLineChars="200" w:firstLine="640"/>
        <w:rPr>
          <w:rFonts w:ascii="仿宋" w:eastAsia="仿宋" w:hAnsi="仿宋"/>
          <w:color w:val="000000"/>
          <w:sz w:val="32"/>
          <w:szCs w:val="32"/>
        </w:rPr>
      </w:pPr>
      <w:r w:rsidRPr="00C65E28">
        <w:rPr>
          <w:rFonts w:ascii="仿宋" w:eastAsia="仿宋" w:hAnsi="仿宋" w:hint="eastAsia"/>
          <w:color w:val="000000"/>
          <w:sz w:val="32"/>
          <w:szCs w:val="32"/>
        </w:rPr>
        <w:t>3.协同发声，舆情引导。遇重大活动和舆情事件，矩阵入驻的成员单位一起在</w:t>
      </w:r>
      <w:proofErr w:type="gramStart"/>
      <w:r w:rsidRPr="00C65E28">
        <w:rPr>
          <w:rFonts w:ascii="仿宋" w:eastAsia="仿宋" w:hAnsi="仿宋" w:hint="eastAsia"/>
          <w:color w:val="000000"/>
          <w:sz w:val="32"/>
          <w:szCs w:val="32"/>
        </w:rPr>
        <w:t>头条号</w:t>
      </w:r>
      <w:proofErr w:type="gramEnd"/>
      <w:r w:rsidRPr="00C65E28">
        <w:rPr>
          <w:rFonts w:ascii="仿宋" w:eastAsia="仿宋" w:hAnsi="仿宋" w:hint="eastAsia"/>
          <w:color w:val="000000"/>
          <w:sz w:val="32"/>
          <w:szCs w:val="32"/>
        </w:rPr>
        <w:t>上发声，不仅可以在主流</w:t>
      </w:r>
      <w:proofErr w:type="gramStart"/>
      <w:r w:rsidRPr="00C65E28">
        <w:rPr>
          <w:rFonts w:ascii="仿宋" w:eastAsia="仿宋" w:hAnsi="仿宋" w:hint="eastAsia"/>
          <w:color w:val="000000"/>
          <w:sz w:val="32"/>
          <w:szCs w:val="32"/>
        </w:rPr>
        <w:t>舆论场</w:t>
      </w:r>
      <w:proofErr w:type="gramEnd"/>
      <w:r w:rsidRPr="00C65E28">
        <w:rPr>
          <w:rFonts w:ascii="仿宋" w:eastAsia="仿宋" w:hAnsi="仿宋" w:hint="eastAsia"/>
          <w:color w:val="000000"/>
          <w:sz w:val="32"/>
          <w:szCs w:val="32"/>
        </w:rPr>
        <w:t>取得数量、声量上的优势，还可以通过</w:t>
      </w:r>
      <w:proofErr w:type="gramStart"/>
      <w:r w:rsidRPr="00C65E28">
        <w:rPr>
          <w:rFonts w:ascii="仿宋" w:eastAsia="仿宋" w:hAnsi="仿宋" w:hint="eastAsia"/>
          <w:color w:val="000000"/>
          <w:sz w:val="32"/>
          <w:szCs w:val="32"/>
        </w:rPr>
        <w:t>头条号</w:t>
      </w:r>
      <w:proofErr w:type="gramEnd"/>
      <w:r w:rsidRPr="00C65E28">
        <w:rPr>
          <w:rFonts w:ascii="仿宋" w:eastAsia="仿宋" w:hAnsi="仿宋" w:hint="eastAsia"/>
          <w:color w:val="000000"/>
          <w:sz w:val="32"/>
          <w:szCs w:val="32"/>
        </w:rPr>
        <w:t>的精准人群推送，取得舆情引导的最佳效果。</w:t>
      </w:r>
    </w:p>
    <w:p w:rsidR="002150D1" w:rsidRPr="00333692" w:rsidRDefault="002150D1"/>
    <w:sectPr w:rsidR="002150D1" w:rsidRPr="00333692" w:rsidSect="002150D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仿宋_GB2312">
    <w:altName w:val="Arial Unicode MS"/>
    <w:charset w:val="86"/>
    <w:family w:val="modern"/>
    <w:pitch w:val="fixed"/>
    <w:sig w:usb0="00000000"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文鼎CS大宋">
    <w:altName w:val="Arial Unicode MS"/>
    <w:charset w:val="86"/>
    <w:family w:val="modern"/>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333692"/>
    <w:rsid w:val="00075465"/>
    <w:rsid w:val="000D45A4"/>
    <w:rsid w:val="001367E3"/>
    <w:rsid w:val="001B638F"/>
    <w:rsid w:val="001C6C43"/>
    <w:rsid w:val="001D3101"/>
    <w:rsid w:val="002150D1"/>
    <w:rsid w:val="00333692"/>
    <w:rsid w:val="004D1A81"/>
    <w:rsid w:val="00504CA3"/>
    <w:rsid w:val="006B46E9"/>
    <w:rsid w:val="007501D6"/>
    <w:rsid w:val="00864E9B"/>
    <w:rsid w:val="00951F14"/>
    <w:rsid w:val="00E15AD7"/>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仿宋_GB2312" w:hAnsi="Arial" w:cs="Times New Roman"/>
        <w:color w:val="252525"/>
        <w:kern w:val="2"/>
        <w:sz w:val="28"/>
        <w:szCs w:val="39"/>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3692"/>
    <w:pPr>
      <w:overflowPunct w:val="0"/>
      <w:autoSpaceDE w:val="0"/>
      <w:autoSpaceDN w:val="0"/>
      <w:adjustRightInd w:val="0"/>
      <w:jc w:val="both"/>
      <w:textAlignment w:val="baseline"/>
    </w:pPr>
    <w:rPr>
      <w:rFonts w:ascii="Times New Roman" w:eastAsia="宋体" w:hAnsi="Times New Roman"/>
      <w:color w:val="auto"/>
      <w:kern w:val="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131</Words>
  <Characters>748</Characters>
  <Application>Microsoft Office Word</Application>
  <DocSecurity>0</DocSecurity>
  <Lines>6</Lines>
  <Paragraphs>1</Paragraphs>
  <ScaleCrop>false</ScaleCrop>
  <Company>http:/sdwm.org</Company>
  <LinksUpToDate>false</LinksUpToDate>
  <CharactersWithSpaces>878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2017-08-25T06:48:00Z</dcterms:created>
  <dcterms:modified xsi:type="dcterms:W3CDTF">2017-08-25T06:48:00Z</dcterms:modified>
</cp:coreProperties>
</file>