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华文中宋"/>
          <w:sz w:val="44"/>
          <w:szCs w:val="44"/>
        </w:rPr>
        <w:t>202</w:t>
      </w: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44"/>
          <w:szCs w:val="44"/>
        </w:rPr>
        <w:t>年云南省科协对外民间科技人文</w:t>
      </w:r>
      <w:r>
        <w:rPr>
          <w:rFonts w:hint="eastAsia" w:ascii="华文中宋" w:hAnsi="华文中宋" w:eastAsia="华文中宋" w:cs="华文中宋"/>
          <w:sz w:val="44"/>
          <w:szCs w:val="44"/>
        </w:rPr>
        <w:br w:type="textWrapping"/>
      </w:r>
      <w:r>
        <w:rPr>
          <w:rFonts w:hint="eastAsia" w:ascii="华文中宋" w:hAnsi="华文中宋" w:eastAsia="华文中宋" w:cs="华文中宋"/>
          <w:sz w:val="44"/>
          <w:szCs w:val="44"/>
        </w:rPr>
        <w:t>交流项目申报指南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为深入</w:t>
      </w:r>
      <w:r>
        <w:rPr>
          <w:rFonts w:hint="eastAsia" w:ascii="仿宋" w:hAnsi="仿宋" w:eastAsia="仿宋"/>
          <w:sz w:val="32"/>
          <w:szCs w:val="32"/>
        </w:rPr>
        <w:t>贯彻落实党的二十大精神，充分发挥科协系统“一体两翼”组织优势和民间科技人文交流主渠道作用，全面提升云南省科协系统对外民间科技人文交流质量和水平，服务党和国家外交大局，服务云南高质量跨越式发展</w:t>
      </w:r>
      <w:r>
        <w:rPr>
          <w:rFonts w:hint="default" w:ascii="仿宋" w:hAnsi="仿宋" w:eastAsia="仿宋"/>
          <w:sz w:val="32"/>
          <w:szCs w:val="32"/>
          <w:lang w:val="en-US"/>
        </w:rPr>
        <w:t>,</w:t>
      </w:r>
      <w:r>
        <w:rPr>
          <w:rFonts w:hint="eastAsia" w:ascii="仿宋" w:hAnsi="仿宋" w:eastAsia="仿宋"/>
          <w:sz w:val="32"/>
          <w:szCs w:val="32"/>
        </w:rPr>
        <w:t>省科协</w:t>
      </w:r>
      <w:r>
        <w:rPr>
          <w:rFonts w:hint="eastAsia" w:ascii="仿宋" w:hAnsi="仿宋" w:eastAsia="仿宋"/>
          <w:sz w:val="32"/>
          <w:szCs w:val="32"/>
          <w:lang w:eastAsia="zh-CN"/>
        </w:rPr>
        <w:t>决定组织实施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年对外民间科技人文交流项目。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团结引领广大科技工作者深入实施开放包容、互惠共享的国际科技合作战略，积极推进与高校、科研院所、园区、企业、海外科技社团合作，深入推进与“一带一路”沿线国家科技人文交流合作，加强同发展中国家和周边国家睦邻友好关系，促进民心相通，扩大科技界“朋友圈”，全面提升国际科技合作能力和水平，着力营造开放创新生态，积极搭建国际科技开放合作新</w:t>
      </w:r>
      <w:r>
        <w:rPr>
          <w:rFonts w:ascii="仿宋" w:hAnsi="仿宋" w:eastAsia="仿宋"/>
          <w:sz w:val="32"/>
          <w:szCs w:val="32"/>
        </w:rPr>
        <w:t>平台</w:t>
      </w:r>
      <w:r>
        <w:rPr>
          <w:rFonts w:hint="eastAsia" w:ascii="仿宋" w:hAnsi="仿宋" w:eastAsia="仿宋"/>
          <w:sz w:val="32"/>
          <w:szCs w:val="32"/>
        </w:rPr>
        <w:t>，积极融入全球创新网络，为建设我国面向南亚东南亚辐射中心贡献科协的力量。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二、项目设置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围绕“全面提升云南省科协系统对外民间科技人文交流质量和水平”目标，实施开放包容、互惠共享的国际科技合作战略，充分利用民间科技交流渠道，加强联系服务海内外科技工作者，推动学术交流合作、科学传播普及、人才流动、技术转移、民心相通等层次合作，全面提升国际科技合作能力和水平，促进海外人才来滇创新创业，服务创新型云南建设，助力我省经济社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（一）国际学术会议或科技交流活动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内容：以“南亚、东南亚国家”和“一带一路”沿线国家为重点，开展全方位、多形式、多层次的交流合作实践，在滇举办重要国际会议和重大活动，打造高端、前沿、跨学科的国际科技交流合作平台，拓展交流合作的广度和深度。</w:t>
      </w:r>
      <w:r>
        <w:rPr>
          <w:rFonts w:hint="eastAsia" w:ascii="仿宋" w:hAnsi="仿宋" w:eastAsia="仿宋"/>
          <w:color w:val="auto"/>
          <w:sz w:val="32"/>
          <w:szCs w:val="32"/>
        </w:rPr>
        <w:t>重点围绕新能源、新材料、先进装备制造、数字经济、区块链、人工智能、生物医药、生命科学、生物种业、绿色食品、重大疾病防治、生态环境保护</w:t>
      </w:r>
      <w:r>
        <w:rPr>
          <w:rFonts w:hint="eastAsia" w:ascii="仿宋" w:hAnsi="仿宋" w:eastAsia="仿宋"/>
          <w:sz w:val="32"/>
          <w:szCs w:val="32"/>
        </w:rPr>
        <w:t>等领域，以及产业优化转型、创新创业、人才培养、科学技术普及等社会需求热点与共同关切，设置交流合作主题和内容。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default" w:ascii="仿宋" w:hAnsi="仿宋" w:eastAsia="仿宋"/>
          <w:sz w:val="32"/>
          <w:szCs w:val="32"/>
          <w:lang w:val="en-US"/>
        </w:rPr>
        <w:t>-20</w:t>
      </w:r>
      <w:r>
        <w:rPr>
          <w:rFonts w:hint="eastAsia" w:ascii="仿宋" w:hAnsi="仿宋" w:eastAsia="仿宋"/>
          <w:sz w:val="32"/>
          <w:szCs w:val="32"/>
        </w:rPr>
        <w:t>万元/项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（二）海智计划服务科技经济融合发展行动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项目内容：围绕云南“三个战略定位”，推进八大重点产业、</w:t>
      </w:r>
      <w:r>
        <w:rPr>
          <w:rFonts w:hint="eastAsia" w:ascii="仿宋" w:hAnsi="仿宋" w:eastAsia="仿宋"/>
          <w:sz w:val="32"/>
          <w:szCs w:val="32"/>
          <w:lang w:eastAsia="zh-CN"/>
        </w:rPr>
        <w:t>“三大经济”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构筑对外开放新高地</w:t>
      </w:r>
      <w:r>
        <w:rPr>
          <w:rFonts w:hint="eastAsia" w:ascii="仿宋" w:hAnsi="仿宋" w:eastAsia="仿宋"/>
          <w:sz w:val="32"/>
          <w:szCs w:val="32"/>
        </w:rPr>
        <w:t>、建设面向南亚东南亚科技创新中心、人才新高地和区域性人才中心等省委省政府中心工作，根据云南省科技创新、产业发展和企业的实际需求，汇聚国内外创新资源，聚焦服务云南科技经济融合发展，全方位加强与相关国家科技创新合作，建立国际科技合作示范与成果转化基地、联合研究中心和人才培训基地；举办招才引智、项目对接、创新创业大赛、技术培训等活动；开展国际科技成果转移转化，推动科技成果“引进来”和“走出去”，助力云南经济社会高质量发展。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重点支持</w:t>
      </w:r>
      <w:r>
        <w:rPr>
          <w:rFonts w:hint="eastAsia" w:ascii="仿宋" w:hAnsi="仿宋" w:eastAsia="仿宋"/>
          <w:sz w:val="32"/>
          <w:szCs w:val="32"/>
          <w:lang w:eastAsia="zh-CN"/>
        </w:rPr>
        <w:t>在滇中国科协海智计划工作基地、省科协海智工作站、高校、科研院所等联合中央有关单位、国家级学会、两院院士团队、企业组建海智专家服务团服务云南科技创新和产业发展。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资助金额：10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-20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（组建院士专家服务团，根据工作需要支持经费可以适当增加。）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项目资助周期：1年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）边境科普示范带建设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项目内容：探索科普资源国际共建共享机制，与缅甸、越南、老挝三个邻国共同建设沿边科普示范带，探索建立国际科普交流合作机制，打造强边固边科普示范、科普人文交流、青少年科技教育国际拓展、农业科技国际培训、国际科技成果转移转化等平台，加强与周边国家科技交流和人才合作，促进民心相通，主动融入和服务国家“一带一路”发展战略。</w:t>
      </w:r>
      <w:r>
        <w:rPr>
          <w:rFonts w:hint="eastAsia" w:ascii="仿宋" w:hAnsi="仿宋" w:eastAsia="仿宋"/>
          <w:sz w:val="32"/>
          <w:szCs w:val="32"/>
          <w:lang w:eastAsia="zh-CN"/>
        </w:rPr>
        <w:t>该类项目直接由相关州市科协负责组织申报、实施。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资助金额：10万元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四</w:t>
      </w:r>
      <w:r>
        <w:rPr>
          <w:rFonts w:hint="eastAsia" w:ascii="楷体" w:hAnsi="楷体" w:eastAsia="楷体"/>
          <w:sz w:val="32"/>
          <w:szCs w:val="32"/>
        </w:rPr>
        <w:t>）国际科技智库建设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内容：聚焦国际科技合作、开放创新生态构建、高水平科技自立自强、全球科技治理、生物多样性保护、科技外交等重大问题开展研究，形成一批具有前瞻性、指导性和可操作性的调研报告，为省委、省政府及有关部门提供科学决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资助金额：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5-10</w:t>
      </w:r>
      <w:r>
        <w:rPr>
          <w:rFonts w:hint="eastAsia" w:ascii="仿宋" w:hAnsi="仿宋" w:eastAsia="仿宋"/>
          <w:sz w:val="32"/>
          <w:szCs w:val="32"/>
        </w:rPr>
        <w:t>万元/项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资助周期：1年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（一）申报方式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对外民间科技人文交流项目采取公开申报、专家评审方式确定。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（二）申报对象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中国科协海智计划工作基地、省科协海智计划工作站、</w:t>
      </w:r>
      <w:r>
        <w:rPr>
          <w:rFonts w:hint="eastAsia" w:ascii="仿宋" w:hAnsi="仿宋" w:eastAsia="仿宋"/>
          <w:sz w:val="32"/>
          <w:szCs w:val="32"/>
        </w:rPr>
        <w:t>高等院校、科研院所、省级学会（协会、研究会）、州（市）科协等。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申报单位须熟悉省级财政项目实施管理，能够在规定时间内完成项目目标。申报单位须具有独立法人资格，不接受非法人单位和个人申报。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（四）组织管理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省科协对外民间科技人文交流工作领导小组领导、统筹、协调推进科协系统对外民间科技交流工作，国际部具体负责日常管理工作。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（五）申报时限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请于202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日前，将盖章后的申报材料（1.202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年云南省科协对外民间科技人文交流项目申报书；2.</w:t>
      </w:r>
      <w:r>
        <w:rPr>
          <w:rFonts w:hint="eastAsia" w:ascii="仿宋" w:hAnsi="仿宋" w:eastAsia="仿宋" w:cs="Times New Roman"/>
          <w:spacing w:val="-12"/>
          <w:sz w:val="32"/>
          <w:szCs w:val="32"/>
          <w:lang w:eastAsia="zh-CN"/>
        </w:rPr>
        <w:t>云南省科协对外民间科技人文交流项目</w:t>
      </w:r>
      <w:r>
        <w:rPr>
          <w:rFonts w:hint="eastAsia" w:ascii="仿宋" w:hAnsi="仿宋" w:eastAsia="仿宋" w:cs="Times New Roman"/>
          <w:spacing w:val="-12"/>
          <w:sz w:val="32"/>
          <w:szCs w:val="32"/>
        </w:rPr>
        <w:t>申</w:t>
      </w:r>
      <w:r>
        <w:rPr>
          <w:rFonts w:hint="eastAsia" w:ascii="仿宋" w:hAnsi="仿宋" w:eastAsia="仿宋" w:cs="Times New Roman"/>
          <w:spacing w:val="-12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Times New Roman"/>
          <w:spacing w:val="-12"/>
          <w:sz w:val="32"/>
          <w:szCs w:val="32"/>
        </w:rPr>
        <w:t>承诺书</w:t>
      </w:r>
      <w:r>
        <w:rPr>
          <w:rFonts w:hint="eastAsia" w:ascii="仿宋" w:hAnsi="仿宋" w:eastAsia="仿宋" w:cs="Times New Roman"/>
          <w:spacing w:val="-12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</w:rPr>
        <w:t>3.项目可行性论证报告；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相关附件材料等）</w:t>
      </w:r>
      <w:r>
        <w:rPr>
          <w:rFonts w:hint="eastAsia" w:ascii="仿宋" w:hAnsi="仿宋" w:eastAsia="仿宋"/>
          <w:b/>
          <w:sz w:val="32"/>
          <w:szCs w:val="32"/>
        </w:rPr>
        <w:t>一式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份</w:t>
      </w:r>
      <w:r>
        <w:rPr>
          <w:rFonts w:hint="eastAsia" w:ascii="仿宋" w:hAnsi="仿宋" w:eastAsia="仿宋"/>
          <w:sz w:val="32"/>
          <w:szCs w:val="32"/>
        </w:rPr>
        <w:t>报送省科协国际部。申报书Word版请发送至邮箱：ynskxgjb@126.com</w:t>
      </w:r>
      <w:r>
        <w:rPr>
          <w:rFonts w:hint="eastAsia" w:ascii="仿宋" w:hAnsi="仿宋" w:eastAsia="仿宋"/>
          <w:sz w:val="32"/>
          <w:szCs w:val="32"/>
          <w:lang w:eastAsia="zh-CN"/>
        </w:rPr>
        <w:t>（涉密材料不要发电子版）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（六）入选通知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截止后，国际部将组织形式审查、专家评审，经省科协党组审定、公示无异议后，通知入选单位；未入选单位不再另行通知。入选单位接到通知后，应于30天内与省科协签署项目合同书，逾期按自动放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四、监督检查与绩效评价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（一）项目应由项目单位本级执行，严禁转包。对获得的项目资金须专款专用，单独核算。应对照预算使用资金，不得擅自变更资金用途，不得擅自挤占、截留和挪用，保证资金支出和财务管理工作的规范性。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申报项目受理后，原则上不能更改申报单位和负责人。合同签署后，不能任意变更合同书所列内容。如因故未能正常履行合同或项目事项确需变更的（包含预期绩效、计划进度及阶段目标、支出预算明细），项目单位应及时向省科协提交书面报告，详细说明调整的原因并提供相应的调整措施加盖公章，经省科协书面批准后方可实施调整。未履行规范调整程序的变更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项目实施接受省科协或州（市）科协的监督和指导。项目单位应配合项目管理、验收和绩效评价等工作，按要求提交项目实施进展情况、项目成果、总结、验收、绩效自评等相关材料。项目年度验收完成后，验收结果将作为下一年度申报资格审查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 系 人：陆　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联系电话：0871-63138626、63103381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电子邮箱：ynskxgjb@126.com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联系地址：昆明市护国路26号省科协办公大楼513室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</w:pPr>
      <w:r>
        <w:rPr>
          <w:rFonts w:hint="eastAsia" w:ascii="仿宋" w:hAnsi="仿宋" w:eastAsia="仿宋"/>
          <w:sz w:val="32"/>
          <w:szCs w:val="32"/>
        </w:rPr>
        <w:t>邮　　编：650021</w:t>
      </w:r>
    </w:p>
    <w:sectPr>
      <w:pgSz w:w="11906" w:h="16838"/>
      <w:pgMar w:top="1984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4D65384C"/>
    <w:rsid w:val="11362784"/>
    <w:rsid w:val="19A20405"/>
    <w:rsid w:val="4D65384C"/>
    <w:rsid w:val="61CB4463"/>
    <w:rsid w:val="7C0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2024-07-09T07:03:00Z</dcterms:created>
  <dc:creator>阿花</dc:creator>
  <cp:lastModifiedBy>阿花</cp:lastModifiedBy>
  <dcterms:modified xsi:type="dcterms:W3CDTF">2024-07-09T07:04:07Z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C7EEA6B5D3724C3F993D566ADF55D70C_11</vt:lpwstr>
  </property>
</Properties>
</file>