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226695</wp:posOffset>
                </wp:positionV>
                <wp:extent cx="1259205" cy="539115"/>
                <wp:effectExtent l="4445" t="4445" r="1270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9pt;margin-top:17.85pt;height:42.45pt;width:99.15pt;z-index:251660288;mso-width-relative:page;mso-height-relative:page;" fillcolor="#FFFFFF" filled="t" stroked="t" coordsize="21600,21600" o:gfxdata="UEsDBAoAAAAAAIdO4kAAAAAAAAAAAAAAAAAEAAAAZHJzL1BLAwQUAAAACACHTuJA86fkbNsAAAAK&#10;AQAADwAAAGRycy9kb3ducmV2LnhtbE2Py07DMBBF90j8gzVI7Kid0rpRiNMFEhICCYkCBXbTePIA&#10;P9LYffD3NStYju7RvWfK5dEatqcx9N4pyCYCGLna6961Cl5f7q5yYCGi02i8IwU/FGBZnZ+VWGh/&#10;cM+0X8WWpRIXClTQxTgUnIe6I4th4gdyKWv8aDGmc2y5HvGQyq3hUyEkt9i7tNDhQLcd1d+rnVXw&#10;3m8fP+/N+i2bPTX51nw8NF8Slbq8yMQNsEjH+AfDr35Shyo5bfzO6cCMAinnST0quJ4vgCUgl7MM&#10;2CaRUyGBVyX//0J1AlBLAwQUAAAACACHTuJA6LWwOUkCAACdBAAADgAAAGRycy9lMm9Eb2MueG1s&#10;rVTNbhMxEL4j8Q6W73SToKB21U1VGhUhlR+p8ACO15u1sD1m7GS3PAC8AScu3HmuPAdjOylR4dAD&#10;PljjnZlvZr6Z2fOL0Rq2VRg0uIZPTyacKSeh1W7d8I8frp+dchaicK0w4FTD71TgF4unT84HX6sZ&#10;9GBahYxAXKgH3/A+Rl9XVZC9siKcgFeOlB2gFZGeuK5aFAOhW1PNJpMX1QDYegSpQqCvy6Lke0R8&#10;DCB0nZZqCXJjlYsFFZURkUoKvfaBL3K2XadkfNd1QUVmGk6VxnxTEJJX6a4W56Jeo/C9lvsUxGNS&#10;eFCTFdpR0HuopYiCbVD/BWW1RAjQxRMJtiqFZEaoiunkATe3vfAq10JUB39Pevh/sPLt9j0y3dIk&#10;cOaEpYbvvn/b/fi1+/mVTRM9gw81Wd16sovjSxiTaSo1+BuQnwJzcNULt1aXiDD0SrSUXvasjlwL&#10;Tkggq+ENtBRHbCJkoLFDmwCJDUbo1Jq7+9aoMTKZQs7mZ7PJnDNJuvnzs+l0npKrRH3w9hjiKwWW&#10;JaHhSK3P6GJ7E2IxPZjk7MHo9lobkx+4Xl0ZZFtBY3Kdzx49HJsZx4aGn81n80LAsS4cQ0zy+RdE&#10;SmEpQl9CtSQlK1FbHWmrjLYNPz12Ni5pVZ7kfR2J1URkoTSOq3HfpRW0d8QvQply2nESesAvnA00&#10;4Q0PnzcCFWfmtaMepXU4CHgQVgdBOEmuDY+cFfEqlrXZeNTrnpDLFDi4pD52OlOcUitZUGvSg6Y2&#10;N2m/YWktjt/Z6s9fZfE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86fkbNsAAAAKAQAADwAAAAAA&#10;AAABACAAAAAiAAAAZHJzL2Rvd25yZXYueG1sUEsBAhQAFAAAAAgAh07iQOi1sDlJAgAAnQQAAA4A&#10;AAAAAAAAAQAgAAAAKgEAAGRycy9lMm9Eb2MueG1sUEsFBgAAAAAGAAYAWQEAAOUFAAAAAA==&#10;">
                <v:fill on="t" focussize="0,0"/>
                <v:stroke color="#000000" miterlimit="8" joinstyle="miter" dashstyle="dash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>
      <w:pPr>
        <w:rPr>
          <w:sz w:val="52"/>
          <w:szCs w:val="52"/>
        </w:rPr>
      </w:pPr>
    </w:p>
    <w:p>
      <w:pPr>
        <w:jc w:val="center"/>
        <w:outlineLvl w:val="0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云南省</w:t>
      </w:r>
      <w:r>
        <w:rPr>
          <w:rFonts w:hint="eastAsia"/>
          <w:b/>
          <w:sz w:val="52"/>
          <w:szCs w:val="52"/>
        </w:rPr>
        <w:t>青年科技奖</w:t>
      </w:r>
      <w:r>
        <w:rPr>
          <w:rFonts w:hint="eastAsia"/>
          <w:b/>
          <w:sz w:val="52"/>
          <w:szCs w:val="52"/>
          <w:lang w:eastAsia="zh-CN"/>
        </w:rPr>
        <w:t>推荐</w:t>
      </w:r>
      <w:r>
        <w:rPr>
          <w:rFonts w:hint="eastAsia"/>
          <w:b/>
          <w:sz w:val="52"/>
          <w:szCs w:val="52"/>
        </w:rPr>
        <w:t>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  <w:lang w:eastAsia="zh-CN"/>
        </w:rPr>
        <w:t>推荐</w:t>
      </w:r>
      <w:r>
        <w:rPr>
          <w:rFonts w:hint="eastAsia"/>
          <w:sz w:val="30"/>
        </w:rPr>
        <w:t>渠道</w:t>
      </w:r>
      <w:r>
        <w:rPr>
          <w:rFonts w:hint="eastAsia"/>
          <w:sz w:val="30"/>
          <w:u w:val="single"/>
        </w:rPr>
        <w:t xml:space="preserve">                       </w:t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  <w:r>
        <w:rPr>
          <w:rFonts w:ascii="黑体" w:hAnsi="黑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9525</wp:posOffset>
                </wp:positionV>
                <wp:extent cx="1379855" cy="762000"/>
                <wp:effectExtent l="0" t="0" r="1079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.55pt;margin-top:0.75pt;height:60pt;width:108.65pt;z-index:251661312;mso-width-relative:page;mso-height-relative:page;" fillcolor="#FFFFFF" filled="t" stroked="f" coordsize="21600,21600" o:gfxdata="UEsDBAoAAAAAAIdO4kAAAAAAAAAAAAAAAAAEAAAAZHJzL1BLAwQUAAAACACHTuJARgKSDNkAAAAJ&#10;AQAADwAAAGRycy9kb3ducmV2LnhtbE2PzU7DMBCE70i8g7VI3Fo7kYLaEKeHAkLiUEELiKMbL0mU&#10;eB1i94+nZ3sqt92d0ew3xeLoerHHMbSeNCRTBQKp8ralWsP75mkyAxGiIWt6T6jhhAEW5fVVYXLr&#10;D/SG+3WsBYdQyI2GJsYhlzJUDToTpn5AYu3bj85EXsda2tEcONz1MlXqTjrTEn9ozIDLBqtuvXMa&#10;NqvfeRfTh69Tsnz5eHz96T6fV0rr25tE3YOIeIwXM5zxGR1KZtr6Hdkgeg2TbJ6wlYUMxFnPZimI&#10;LQ8pX2RZyP8Nyj9QSwMEFAAAAAgAh07iQLB6Y5u/AQAAdwMAAA4AAABkcnMvZTJvRG9jLnhtbK1T&#10;S27bMBDdF8gdCO5r2S4cO4LlLGI4m6INkPYANEVJBPjDDG3ZpynQXQ/R4xS9RoeU6qTpJotoQc1w&#10;hm/mvSHXtydr2FEBau8qPptMOVNO+lq7tuJfv+zerzjDKFwtjHeq4meF/HZz9W7dh1LNfedNrYAR&#10;iMOyDxXvYgxlUaDslBU48UE5CjYerIjkQlvUIHpCt6aYT6fXRe+hDuClQqTd7RDkIyK8BtA3jZZq&#10;6+XBKhcHVFBGRKKEnQ7IN7nbplEyfm4aVJGZihPTmFcqQvY+rcVmLcoWROi0HFsQr2nhBScrtKOi&#10;F6itiIIdQP8HZbUEj76JE+ltMRDJihCL2fSFNo+dCCpzIakxXETHt4OVn44PwHRd8TlnTlga+O9v&#10;P379/M7mSZs+YEkpj+EBRg/JTERPDdj0JwrslPU8X/RUp8gkbc4+LG9WiwVnkmLLa5p+Frx4Oh0A&#10;473yliWj4kDzyjKK40eMVJFS/6akYuiNrnfamOxAu78zwI6CZrvLX2qZjvyTZhzrqZXFarnI0M4n&#10;gCHRuASk8j0ZCybGA8dk7X19Jn0OAXTbUYOzXCFFaB651nh30sCf+2Q/fy+b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YCkgzZAAAACQEAAA8AAAAAAAAAAQAgAAAAIgAAAGRycy9kb3ducmV2Lnht&#10;bFBLAQIUABQAAAAIAIdO4kCwemObvwEAAHcDAAAOAAAAAAAAAAEAIAAAACgBAABkcnMvZTJvRG9j&#10;LnhtbFBLBQYAAAAABgAGAFkBAABZBQAAAAA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4"/>
        <w:tblpPr w:leftFromText="180" w:rightFromText="180" w:vertAnchor="text" w:horzAnchor="page" w:tblpX="3283" w:tblpY="37"/>
        <w:tblOverlap w:val="never"/>
        <w:tblW w:w="5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5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中共</w:t>
            </w:r>
            <w:r>
              <w:rPr>
                <w:rFonts w:hint="eastAsia" w:eastAsia="仿宋_GB2312"/>
                <w:sz w:val="30"/>
                <w:lang w:eastAsia="zh-CN"/>
              </w:rPr>
              <w:t>云南省委</w:t>
            </w:r>
            <w:r>
              <w:rPr>
                <w:rFonts w:hint="eastAsia" w:eastAsia="仿宋_GB2312"/>
                <w:sz w:val="30"/>
              </w:rPr>
              <w:t>组织部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云南省</w:t>
            </w:r>
            <w:r>
              <w:rPr>
                <w:rFonts w:hint="eastAsia" w:eastAsia="仿宋_GB2312"/>
                <w:sz w:val="24"/>
                <w:szCs w:val="24"/>
              </w:rPr>
              <w:t>人力资源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和社会</w:t>
            </w:r>
            <w:r>
              <w:rPr>
                <w:rFonts w:hint="eastAsia" w:eastAsia="仿宋_GB2312"/>
                <w:sz w:val="24"/>
                <w:szCs w:val="24"/>
              </w:rPr>
              <w:t>保障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厅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  <w:lang w:eastAsia="zh-CN"/>
              </w:rPr>
              <w:t>云南省科学技术协会</w:t>
            </w:r>
          </w:p>
          <w:p>
            <w:pPr>
              <w:spacing w:line="460" w:lineRule="exact"/>
              <w:jc w:val="distribute"/>
              <w:rPr>
                <w:rFonts w:hint="eastAsia" w:eastAsia="仿宋_GB2312"/>
                <w:sz w:val="30"/>
                <w:lang w:eastAsia="zh-CN"/>
              </w:rPr>
            </w:pPr>
            <w:r>
              <w:rPr>
                <w:rFonts w:hint="eastAsia" w:eastAsia="仿宋_GB2312"/>
                <w:sz w:val="30"/>
              </w:rPr>
              <w:t>共青团</w:t>
            </w:r>
            <w:r>
              <w:rPr>
                <w:rFonts w:hint="eastAsia" w:eastAsia="仿宋_GB2312"/>
                <w:sz w:val="30"/>
                <w:lang w:eastAsia="zh-CN"/>
              </w:rPr>
              <w:t>云南省委</w:t>
            </w: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  <w:tc>
          <w:tcPr>
            <w:tcW w:w="840" w:type="dxa"/>
            <w:noWrap/>
          </w:tcPr>
          <w:p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eastAsia="仿宋_GB2312"/>
          <w:b/>
          <w:sz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渠道：填写</w:t>
      </w:r>
      <w:r>
        <w:rPr>
          <w:rFonts w:hint="eastAsia" w:ascii="仿宋_GB2312" w:eastAsia="仿宋_GB2312"/>
          <w:sz w:val="30"/>
          <w:szCs w:val="30"/>
          <w:lang w:eastAsia="zh-CN"/>
        </w:rPr>
        <w:t>州（市）或推荐</w:t>
      </w:r>
      <w:r>
        <w:rPr>
          <w:rFonts w:hint="eastAsia" w:ascii="仿宋_GB2312" w:eastAsia="仿宋_GB2312"/>
          <w:sz w:val="30"/>
          <w:szCs w:val="30"/>
        </w:rPr>
        <w:t>单位名称。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2.工作单位：填写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eastAsia="zh-CN"/>
        </w:rPr>
        <w:t>选</w:t>
      </w:r>
      <w:r>
        <w:rPr>
          <w:rFonts w:hint="eastAsia" w:ascii="仿宋_GB2312" w:eastAsia="仿宋_GB2312"/>
          <w:sz w:val="30"/>
          <w:szCs w:val="30"/>
        </w:rPr>
        <w:t>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5.单位所在地：填写</w:t>
      </w:r>
      <w:r>
        <w:rPr>
          <w:rFonts w:hint="eastAsia" w:ascii="仿宋_GB2312" w:eastAsia="仿宋_GB2312"/>
          <w:sz w:val="30"/>
          <w:szCs w:val="30"/>
          <w:lang w:eastAsia="zh-CN"/>
        </w:rPr>
        <w:t>到州（市）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6.声明：由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eastAsia="zh-CN"/>
        </w:rPr>
        <w:t>选</w:t>
      </w:r>
      <w:r>
        <w:rPr>
          <w:rFonts w:hint="eastAsia" w:ascii="仿宋_GB2312" w:eastAsia="仿宋_GB2312"/>
          <w:sz w:val="30"/>
          <w:szCs w:val="30"/>
        </w:rPr>
        <w:t>本人对全部材料（含附件）审查后签字。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7.工作单位意见：由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eastAsia="zh-CN"/>
        </w:rPr>
        <w:t>选</w:t>
      </w:r>
      <w:r>
        <w:rPr>
          <w:rFonts w:hint="eastAsia" w:ascii="仿宋_GB2312" w:eastAsia="仿宋_GB2312"/>
          <w:sz w:val="30"/>
          <w:szCs w:val="30"/>
        </w:rPr>
        <w:t>人事关系所在单位填写，须由单位负责人签字并加盖单位公章。意见中应明确写出是否同意</w:t>
      </w:r>
      <w:r>
        <w:rPr>
          <w:rFonts w:hint="eastAsia" w:ascii="仿宋_GB2312" w:eastAsia="仿宋_GB2312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选</w:t>
      </w:r>
      <w:r>
        <w:rPr>
          <w:rFonts w:hint="eastAsia" w:ascii="仿宋_GB2312" w:eastAsia="仿宋_GB2312"/>
          <w:color w:val="auto"/>
          <w:sz w:val="30"/>
          <w:szCs w:val="30"/>
        </w:rPr>
        <w:t>人事关系所在单位与实际就职单位不一致的，实际就职单位应同时签署意见并签字、盖章。</w:t>
      </w:r>
    </w:p>
    <w:p>
      <w:pPr>
        <w:numPr>
          <w:ilvl w:val="0"/>
          <w:numId w:val="0"/>
        </w:num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8.推荐渠道意见：由州（市）评选机构，省科协所属各省级学会（协会、研究会），</w:t>
      </w:r>
      <w:r>
        <w:rPr>
          <w:rFonts w:hint="eastAsia" w:ascii="仿宋_GB2312" w:eastAsia="仿宋_GB2312"/>
          <w:color w:val="auto"/>
          <w:sz w:val="30"/>
          <w:szCs w:val="30"/>
        </w:rPr>
        <w:t>意见中应明确写出是否同意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推荐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州（市）评选机构研究确定推荐人选后，可由州（市）科协代章。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有关科研院所、高校、企业直接推荐的无需填写“推荐渠道意见”。</w:t>
      </w:r>
    </w:p>
    <w:p>
      <w:pPr>
        <w:numPr>
          <w:ilvl w:val="0"/>
          <w:numId w:val="0"/>
        </w:numPr>
        <w:spacing w:line="500" w:lineRule="exact"/>
        <w:ind w:firstLine="600" w:firstLineChars="200"/>
        <w:jc w:val="lef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9.推荐</w:t>
      </w:r>
      <w:r>
        <w:rPr>
          <w:rFonts w:hint="eastAsia" w:ascii="仿宋_GB2312" w:eastAsia="仿宋_GB2312"/>
          <w:color w:val="auto"/>
          <w:sz w:val="30"/>
          <w:szCs w:val="30"/>
        </w:rPr>
        <w:t>表简单装订即可，无需胶装。</w:t>
      </w: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numPr>
          <w:ilvl w:val="0"/>
          <w:numId w:val="0"/>
        </w:numPr>
        <w:spacing w:line="50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华文仿宋" w:hAnsi="华文仿宋" w:eastAsia="华文仿宋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□畜牧兽医和水产科学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□基础研究和原始创新□战略高技术领域 □高端产业 □新冠肺炎疫情防控和维护人民生命健康 □民生科技领域  □国防科技创新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□高等院校 □科研院所 □国有企业 □民营企业 □外资企业 □政府机关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</w:t>
            </w:r>
            <w:r>
              <w:rPr>
                <w:rFonts w:hint="eastAsia"/>
                <w:spacing w:val="2"/>
                <w:lang w:eastAsia="zh-CN"/>
              </w:rPr>
              <w:t>推荐</w:t>
            </w:r>
            <w:r>
              <w:rPr>
                <w:rFonts w:hint="eastAsia"/>
                <w:spacing w:val="2"/>
              </w:rPr>
              <w:t>人</w:t>
            </w:r>
            <w:r>
              <w:rPr>
                <w:rFonts w:hint="eastAsia"/>
                <w:spacing w:val="2"/>
                <w:lang w:eastAsia="zh-CN"/>
              </w:rPr>
              <w:t>选</w:t>
            </w:r>
            <w:r>
              <w:rPr>
                <w:rFonts w:hint="eastAsia"/>
                <w:spacing w:val="2"/>
              </w:rPr>
              <w:t>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</w:t>
            </w:r>
            <w:r>
              <w:rPr>
                <w:rFonts w:hint="eastAsia"/>
                <w:spacing w:val="2"/>
                <w:lang w:eastAsia="zh-CN"/>
              </w:rPr>
              <w:t>推荐</w:t>
            </w:r>
            <w:r>
              <w:rPr>
                <w:rFonts w:hint="eastAsia"/>
                <w:spacing w:val="2"/>
              </w:rPr>
              <w:t>人</w:t>
            </w:r>
            <w:r>
              <w:rPr>
                <w:rFonts w:hint="eastAsia"/>
                <w:spacing w:val="2"/>
                <w:lang w:eastAsia="zh-CN"/>
              </w:rPr>
              <w:t>选</w:t>
            </w:r>
            <w:r>
              <w:rPr>
                <w:rFonts w:hint="eastAsia"/>
                <w:spacing w:val="2"/>
              </w:rPr>
              <w:t>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</w:rPr>
            </w:pPr>
          </w:p>
          <w:p>
            <w:pPr>
              <w:pStyle w:val="2"/>
              <w:spacing w:line="390" w:lineRule="exact"/>
              <w:ind w:firstLine="488"/>
              <w:rPr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六、创新价值、能力、贡献情况摘要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限500字以内。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七、重要科技奖项情况（5项以内）</w:t>
      </w:r>
    </w:p>
    <w:tbl>
      <w:tblPr>
        <w:tblStyle w:val="4"/>
        <w:tblW w:w="88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八、重大科研项目情况（5项以内）</w:t>
      </w:r>
    </w:p>
    <w:tbl>
      <w:tblPr>
        <w:tblStyle w:val="4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4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4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专利名称（专利号）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  <w:noWrap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</w:t>
      </w:r>
      <w:r>
        <w:rPr>
          <w:rFonts w:hint="eastAsia" w:ascii="黑体" w:hAnsi="宋体" w:eastAsia="黑体"/>
          <w:sz w:val="28"/>
          <w:szCs w:val="28"/>
        </w:rPr>
        <w:t>科技成果应用情况或技术推广情况（技术实践、普及推广、科技志愿服务，请附有关证明材料）</w:t>
      </w:r>
    </w:p>
    <w:tbl>
      <w:tblPr>
        <w:tblStyle w:val="4"/>
        <w:tblW w:w="89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8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十二、被</w:t>
      </w:r>
      <w:r>
        <w:rPr>
          <w:rFonts w:hint="eastAsia" w:ascii="黑体" w:eastAsia="黑体"/>
          <w:sz w:val="30"/>
          <w:szCs w:val="30"/>
          <w:lang w:eastAsia="zh-CN"/>
        </w:rPr>
        <w:t>推荐</w:t>
      </w:r>
      <w:r>
        <w:rPr>
          <w:rFonts w:hint="eastAsia" w:ascii="黑体" w:eastAsia="黑体"/>
          <w:sz w:val="30"/>
          <w:szCs w:val="30"/>
        </w:rPr>
        <w:t>人声明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1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0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对以上内容及全部附件材料进行了审核，对其客观性和真实性负责。被</w:t>
            </w:r>
            <w:r>
              <w:rPr>
                <w:rFonts w:hint="eastAsia" w:eastAsia="仿宋_GB2312"/>
                <w:sz w:val="28"/>
                <w:lang w:eastAsia="zh-CN"/>
              </w:rPr>
              <w:t>推荐</w:t>
            </w:r>
            <w:r>
              <w:rPr>
                <w:rFonts w:hint="eastAsia" w:eastAsia="仿宋_GB2312"/>
                <w:sz w:val="28"/>
              </w:rPr>
              <w:t>人</w:t>
            </w:r>
            <w:r>
              <w:rPr>
                <w:rFonts w:hint="eastAsia" w:eastAsia="仿宋_GB2312"/>
                <w:sz w:val="28"/>
                <w:lang w:eastAsia="zh-CN"/>
              </w:rPr>
              <w:t>选</w:t>
            </w:r>
            <w:r>
              <w:rPr>
                <w:rFonts w:hint="eastAsia" w:eastAsia="仿宋_GB2312"/>
                <w:sz w:val="28"/>
              </w:rPr>
              <w:t>签名：</w:t>
            </w:r>
          </w:p>
          <w:p>
            <w:pPr>
              <w:spacing w:beforeLines="50"/>
              <w:jc w:val="lef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十三、工作单位意见</w:t>
      </w:r>
    </w:p>
    <w:tbl>
      <w:tblPr>
        <w:tblStyle w:val="4"/>
        <w:tblW w:w="88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</w:t>
            </w:r>
            <w:r>
              <w:rPr>
                <w:rFonts w:hint="eastAsia" w:ascii="仿宋_GB2312" w:eastAsia="仿宋_GB2312"/>
                <w:sz w:val="28"/>
              </w:rPr>
              <w:t>工作单位意见</w:t>
            </w:r>
          </w:p>
        </w:tc>
        <w:tc>
          <w:tcPr>
            <w:tcW w:w="8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推荐人选人事关系所在单位对推荐人选政治表现、廉洁自律、道德品行，以及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材料的真实性、准确性及涉密情况出具明确意见。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负责人签字：             单位盖章：</w:t>
            </w:r>
          </w:p>
          <w:p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十</w:t>
      </w:r>
      <w:r>
        <w:rPr>
          <w:rFonts w:hint="eastAsia" w:ascii="黑体" w:eastAsia="黑体"/>
          <w:sz w:val="30"/>
          <w:szCs w:val="30"/>
          <w:lang w:eastAsia="zh-CN"/>
        </w:rPr>
        <w:t>四</w:t>
      </w:r>
      <w:r>
        <w:rPr>
          <w:rFonts w:hint="eastAsia" w:ascii="黑体" w:eastAsia="黑体"/>
          <w:sz w:val="30"/>
          <w:szCs w:val="30"/>
        </w:rPr>
        <w:t>、</w:t>
      </w:r>
      <w:r>
        <w:rPr>
          <w:rFonts w:hint="eastAsia" w:ascii="黑体" w:eastAsia="黑体"/>
          <w:sz w:val="30"/>
          <w:szCs w:val="30"/>
          <w:lang w:eastAsia="zh-CN"/>
        </w:rPr>
        <w:t>推荐渠道意见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推荐渠道意见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州（市）评选机构、省科协所属各省级学会（协会、研究会）出具推荐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意见。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56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组长</w:t>
            </w:r>
            <w:r>
              <w:rPr>
                <w:rFonts w:hint="eastAsia" w:ascii="仿宋_GB2312" w:eastAsia="仿宋_GB2312"/>
                <w:sz w:val="28"/>
              </w:rPr>
              <w:t xml:space="preserve">签字：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盖章：</w:t>
            </w:r>
          </w:p>
          <w:p>
            <w:pPr>
              <w:spacing w:line="400" w:lineRule="exact"/>
              <w:ind w:firstLine="56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  <w:lang w:eastAsia="zh-CN"/>
        </w:rPr>
        <w:t>十五、审批意见</w:t>
      </w:r>
    </w:p>
    <w:tbl>
      <w:tblPr>
        <w:tblStyle w:val="4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领导小组意见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组长</w:t>
            </w:r>
            <w:r>
              <w:rPr>
                <w:rFonts w:hint="eastAsia" w:ascii="仿宋_GB2312" w:eastAsia="仿宋_GB2312"/>
                <w:sz w:val="28"/>
              </w:rPr>
              <w:t xml:space="preserve">签字：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盖章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（省科协代章）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Lines="50" w:line="58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984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/fw5DRAQAAogMAAA4AAABkcnMvZTJvRG9jLnhtbK1TzY7TMBC+I/EO&#10;lu80aVesqqjuClQtQkKAtPAArmM3lvwnj9ukLwBvwIkLd56rz8HYSbpoueyBizPjGX8z3zeTzd1g&#10;DTnJCNo7RpeLmhLphG+1OzD69cv9qzUlkLhrufFOMnqWQO+2L19s+tDIle+8aWUkCOKg6QOjXUqh&#10;qSoQnbQcFj5Ih0Hlo+UJ3Xio2sh7RLemWtX1bdX72IbohQTA290YpBNifA6gV0oLufPiaKVLI2qU&#10;hiekBJ0OQLelW6WkSJ+UApmIYRSZpnJiEbT3+ay2G94cIg+dFlML/DktPOFkuXZY9Aq144mTY9T/&#10;QFktogev0kJ4W41EiiLIYlk/0eah40EWLig1hKvo8P9gxcfT50h0y+gNJY5bHPjlx/fLz9+XX9/I&#10;MsvTB2gw6yFgXhre+gGXZr4HvMysBxVt/iIfgnEU93wVVw6JiPxovVqvawwJjM0O4lePz0OE9E56&#10;S7LBaMTpFVH56QOkMXVOydWcv9fGlAkaR3pGb29e1+XBNYLgxmGNTGJsNltp2A8Ts71vz0isxw1g&#10;1OHCU2LeOxQ4L8tsxNnYz8YxRH3osMdlqQfhzTFhN6XJXGGEnQrj6ArNac3ybvztl6zHX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/38OQ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DFhOTUwMzMwNmE1YzdiOTYzZjRhZDgxMDU0ZmQifQ=="/>
  </w:docVars>
  <w:rsids>
    <w:rsidRoot w:val="00000000"/>
    <w:rsid w:val="206A643D"/>
    <w:rsid w:val="4A3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2023-12-20T07:39:00Z</dcterms:created>
  <dc:creator>lenovo</dc:creator>
  <cp:lastModifiedBy>Administrator</cp:lastModifiedBy>
  <dcterms:modified xsi:type="dcterms:W3CDTF">2023-12-27T07:24:15Z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86A99D6DBDDC4217929830C9DC4E8A8C</vt:lpwstr>
  </property>
</Properties>
</file>