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云南省科学技术协会2</w:t>
      </w:r>
      <w:r>
        <w:rPr>
          <w:rFonts w:hint="eastAsia" w:ascii="方正小标宋_GBK" w:hAnsi="方正小标宋_GBK" w:eastAsia="方正小标宋_GBK" w:cs="方正小标宋_GBK"/>
          <w:b w:val="0"/>
          <w:bCs/>
          <w:sz w:val="44"/>
          <w:szCs w:val="44"/>
          <w:lang w:val="en-US" w:eastAsia="zh-CN"/>
        </w:rPr>
        <w:t>02</w:t>
      </w:r>
      <w:bookmarkStart w:id="1" w:name="_GoBack"/>
      <w:bookmarkEnd w:id="1"/>
      <w:r>
        <w:rPr>
          <w:rFonts w:hint="eastAsia" w:ascii="方正小标宋_GBK" w:hAnsi="方正小标宋_GBK" w:eastAsia="方正小标宋_GBK" w:cs="方正小标宋_GBK"/>
          <w:b w:val="0"/>
          <w:bCs/>
          <w:sz w:val="44"/>
          <w:szCs w:val="44"/>
          <w:lang w:val="en-US" w:eastAsia="zh-CN"/>
        </w:rPr>
        <w:t>2</w:t>
      </w:r>
      <w:r>
        <w:rPr>
          <w:rFonts w:hint="eastAsia" w:ascii="方正小标宋_GBK" w:hAnsi="方正小标宋_GBK" w:eastAsia="方正小标宋_GBK" w:cs="方正小标宋_GBK"/>
          <w:b w:val="0"/>
          <w:bCs/>
          <w:sz w:val="44"/>
          <w:szCs w:val="44"/>
        </w:rPr>
        <w:t>年度“提升科技社团能力服务创新发展项目”拟立项项目公示</w:t>
      </w:r>
    </w:p>
    <w:p>
      <w:pPr>
        <w:pStyle w:val="7"/>
        <w:keepNext w:val="0"/>
        <w:keepLines w:val="0"/>
        <w:widowControl/>
        <w:suppressLineNumbers w:val="0"/>
        <w:spacing w:before="0" w:beforeAutospacing="1" w:after="0" w:afterAutospacing="1"/>
        <w:ind w:left="0" w:right="0"/>
        <w:rPr>
          <w:rFonts w:hint="eastAsia"/>
          <w:lang w:val="en-US" w:eastAsia="zh-CN"/>
        </w:rPr>
      </w:pPr>
      <w:r>
        <w:rPr>
          <w:rFonts w:hint="eastAsia"/>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根据《云南省省级科学普及专项资金管理办法》及省财政厅、省科协项目资金管理相关文件</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sz w:val="32"/>
          <w:szCs w:val="32"/>
        </w:rPr>
        <w:t>省科协学会部于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开展了“20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年度提升科技社团能力服务创新发展项目”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随机抽取</w:t>
      </w:r>
      <w:r>
        <w:rPr>
          <w:rFonts w:hint="eastAsia" w:ascii="仿宋_GB2312" w:hAnsi="仿宋_GB2312" w:eastAsia="仿宋_GB2312" w:cs="仿宋_GB2312"/>
          <w:sz w:val="32"/>
          <w:szCs w:val="32"/>
          <w:lang w:val="en-US" w:eastAsia="zh-CN"/>
        </w:rPr>
        <w:t>6名</w:t>
      </w:r>
      <w:r>
        <w:rPr>
          <w:rFonts w:hint="eastAsia" w:ascii="仿宋_GB2312" w:hAnsi="仿宋_GB2312" w:eastAsia="仿宋_GB2312" w:cs="仿宋_GB2312"/>
          <w:color w:val="auto"/>
          <w:sz w:val="32"/>
          <w:szCs w:val="32"/>
        </w:rPr>
        <w:t>项目评审专家对申报项目进行了评审。</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现将拟立项项目名单予以公示。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公示时间为5个工作日，自20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公示期间，如对拟立项项目有异议，可通过电话、传真、信函等形式向省科协评审工作领导小组反映（信函以邮戳为准）。反映情况须客观真实，以单位名义反映情况的材料须加盖单位公章，以个人名义反映情况的材料应署实名并提供有效联系方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联系电话：63130094</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"http://www.yunast.cn/upload/file/20190729/1564385382837018860.docx" \o "附件：2019年度云南省科协\“提升科技社团能力服务创新发展项目\”拟立项项目列表.docx" </w:instrText>
      </w:r>
      <w:r>
        <w:rPr>
          <w:rFonts w:hint="eastAsia" w:ascii="仿宋_GB2312" w:hAnsi="仿宋_GB2312" w:eastAsia="仿宋_GB2312" w:cs="仿宋_GB2312"/>
          <w:color w:val="auto"/>
          <w:sz w:val="32"/>
          <w:szCs w:val="32"/>
          <w:u w:val="none"/>
        </w:rPr>
        <w:fldChar w:fldCharType="separate"/>
      </w:r>
      <w:r>
        <w:rPr>
          <w:rStyle w:val="11"/>
          <w:rFonts w:hint="eastAsia" w:ascii="仿宋_GB2312" w:hAnsi="仿宋_GB2312" w:eastAsia="仿宋_GB2312" w:cs="仿宋_GB2312"/>
          <w:color w:val="auto"/>
          <w:sz w:val="32"/>
          <w:szCs w:val="32"/>
          <w:u w:val="none"/>
        </w:rPr>
        <w:t>附件：20</w:t>
      </w:r>
      <w:r>
        <w:rPr>
          <w:rStyle w:val="11"/>
          <w:rFonts w:hint="eastAsia" w:ascii="仿宋_GB2312" w:hAnsi="仿宋_GB2312" w:eastAsia="仿宋_GB2312" w:cs="仿宋_GB2312"/>
          <w:color w:val="auto"/>
          <w:sz w:val="32"/>
          <w:szCs w:val="32"/>
          <w:u w:val="none"/>
          <w:lang w:val="en-US" w:eastAsia="zh-CN"/>
        </w:rPr>
        <w:t>22</w:t>
      </w:r>
      <w:r>
        <w:rPr>
          <w:rStyle w:val="11"/>
          <w:rFonts w:hint="eastAsia" w:ascii="仿宋_GB2312" w:hAnsi="仿宋_GB2312" w:eastAsia="仿宋_GB2312" w:cs="仿宋_GB2312"/>
          <w:color w:val="auto"/>
          <w:sz w:val="32"/>
          <w:szCs w:val="32"/>
          <w:u w:val="none"/>
        </w:rPr>
        <w:t>年度云南省科协“提升科技社团能力服务创新发展项目”拟立项项目列表</w:t>
      </w:r>
      <w:r>
        <w:rPr>
          <w:rFonts w:hint="eastAsia" w:ascii="仿宋_GB2312" w:hAnsi="仿宋_GB2312" w:eastAsia="仿宋_GB2312" w:cs="仿宋_GB2312"/>
          <w:color w:val="auto"/>
          <w:sz w:val="32"/>
          <w:szCs w:val="32"/>
          <w:u w:val="none"/>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_GB2312" w:hAnsi="仿宋_GB2312" w:eastAsia="仿宋_GB2312" w:cs="仿宋_GB2312"/>
          <w:color w:val="auto"/>
          <w:sz w:val="32"/>
          <w:szCs w:val="32"/>
          <w:u w:val="none"/>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云南省科学技术协会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b w:val="0"/>
          <w:bCs w:val="0"/>
          <w:sz w:val="28"/>
          <w:szCs w:val="28"/>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附件</w:t>
      </w:r>
    </w:p>
    <w:tbl>
      <w:tblPr>
        <w:tblStyle w:val="8"/>
        <w:tblW w:w="9660" w:type="dxa"/>
        <w:tblInd w:w="-3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966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2022年度云南省科协“提升科技社团能力服务创新发展项目”</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拟立项项目列表</w:t>
            </w:r>
          </w:p>
          <w:tbl>
            <w:tblPr>
              <w:tblStyle w:val="8"/>
              <w:tblpPr w:leftFromText="180" w:rightFromText="180" w:vertAnchor="text" w:horzAnchor="page" w:tblpXSpec="center" w:tblpY="630"/>
              <w:tblOverlap w:val="never"/>
              <w:tblW w:w="94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4907"/>
              <w:gridCol w:w="278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6"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申报单位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建议资助金额（万元）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学术交流品牌建设类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bookmarkStart w:id="0" w:name="OLE_LINK1" w:colFirst="3" w:colLast="3"/>
                  <w:r>
                    <w:rPr>
                      <w:rFonts w:hint="eastAsia" w:ascii="宋体" w:hAnsi="宋体" w:eastAsia="宋体" w:cs="宋体"/>
                      <w:i w:val="0"/>
                      <w:iCs w:val="0"/>
                      <w:color w:val="000000"/>
                      <w:kern w:val="0"/>
                      <w:sz w:val="21"/>
                      <w:szCs w:val="21"/>
                      <w:u w:val="none"/>
                      <w:lang w:val="en-US" w:eastAsia="zh-CN" w:bidi="ar"/>
                    </w:rPr>
                    <w:t>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《云南畜牧兽医》编辑出版发行</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云南省畜牧兽医学会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第一届化学化工绿色发展前沿科技高峰论坛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云南省化学化工学会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第十二届云南生物医药论坛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云南省免疫学会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2022年云南丘陵山区宜机化发展论坛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云南省农业机械学会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云南省医学会《云南医药》杂志服务发展能力提升</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云南省医学会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《云南化工》期刊编辑出版</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云南省化学化工学会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《中国民族民间医药》杂志质量提升</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云南省民族民间医药学会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2022年度《云南农业》科技期刊编辑出版</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云南省农学会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2022年全国中学生生物学联赛云南赛区</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云南省青少年科技教育协会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第九届兰茂论坛暨2022年云南省中医药界学术年会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云南省针灸学会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提升云南省基层助产士危重孕产妇母婴救治及管理的培训</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云南省护理学会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第四届澜沧江-湄公河传统医药学术交流会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云南省民族民间医药学会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第39届全国中学生物理竞赛云南赛区竞赛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云南省物理学会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云南省畜禽种业创新高峰论坛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云南省畜牧兽医学会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2022年绿色能源高峰论坛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云南省绿色能源行业协会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云南省生态学会2022年学术年会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云南省生态学会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云南省塑料产业可持续发展高峰论坛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云南省塑料行业协会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云南省第十届科学技术哲学与科学技术史研究生论坛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云南省自然辩证法研究会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2022云南卒中学术年会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云南省卒中学会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测绘地理信息前沿科技论坛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云南省测绘地理信息学会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2022年云南电力技术论坛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云南省电机工程学会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编辑出版《学会内部治理工作手册》</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云南省学会研究会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循证药学与合理用药培训班</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云南省植物保护学会2022年学术年会暨现场观摩会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云南省植物保护学会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科普教育系列培训（第一期）</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云南省科普教育基地联合会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《热带农业科技》编辑出版</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云南省热带作物学会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第四届全国性认证认可检验检测创新发展学术论坛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云南省认证认可协会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云南省生态文明建设论坛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云南省社区林业与农村发展学会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2022年全国高中数学（云南赛区）联合竞赛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云南省数学会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TECHBUILD国际建筑科技峰会（昆明）</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云南省图学学会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植物多样性与资源利用学术研讨会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云南省植物学会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第三届云南省青年中医传承创新发展论坛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云南省中西医结合学会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学会改革创新发展类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聚智汇力共谋发展秘书长研讨会</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云南省学会研究会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科技助力乡村振兴类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“鸡蛋花、地涌地莲+蜜蜂”修复生态的调研</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云南省老科技工作者协会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山地果园无人机植保作业技术科普进村寨</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云南省农业机械学会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科技助力乡村振兴案例研究----以南涧彝族自治县为例</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云南省未来研究会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云南省绿色食品认证培训（第一期）</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云南省绿色（有机）食品行业协会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科技社团科普示范类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《云南农业科技人才风采录》系列编纂</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云南省作物学会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“美丽中国专项”科研成果的网络化科普示范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云南省动物学会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优护+社区健康管理百事通科普平台建设示范项目</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云南省老年护理协会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中蜂智能化养殖网络平台建设及示范推广</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云南省蜂业协会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以科技志愿服务队为基础推动我省生态环境志愿服务</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云南省环境科学学会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云南省大学生计算机作品创新大赛2022</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云南省计算机学会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第36届中国化学奥林匹克竞赛云南赛区项目</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云南省化学化工学会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云南分布国家重点保护昆虫和三有昆虫原色图鉴编撰与保护科普宣传</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云南省昆虫学会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云南省第二届“全国节能宣传周”科普系列活动</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云南省能源研究会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《靠谱中医说》第四季</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云南省中医药学会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上山下乡讲健康  名医教授走边疆</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云南省民族民间医药学会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“燃气安全进万家”（云南省燃气科普进社区系列活动）</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云南省城市燃气协会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普洱天文科普示范基地的建设推进</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云南省天文学会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基于建立健康生活方式促进企业、学校人群健康水平的科普推广</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云南省微量元素研究会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边疆少数民族地区(临沧市)护理科普人才队伍建设</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云南省护理学会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云南文山健康教育科普示范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云南省健康与发展研究会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农业工程助力乡村振兴科普宣传</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云南省农业工程学会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2022年云南省青少年科技辅导员认证</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云南省青少年科技教育协会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“世界电信日”年度主题科普系列活动</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云南省通信学会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测绘科学与技术科普教育示范</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云南省测绘地理信息学会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地震应急知识服务基层进藏区开展第一响应人示范培训（藏语版）</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云南省地震学会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科技创新智库建设类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云南省农膜生产应用调研及污染防治对策</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云南省塑料行业协会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助力乡村振兴创一流魔芋产业发展调研</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云南省遗传学会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为“十四五”发展建言献策及科学普及</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云南省老科技工作者协会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强化创新发展理念打好世界一流“三张牌”的对策研究</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云南省学会研究会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云南大健康战略背景下养老照护现状及对策研究</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云南省专家协会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云南绿色优质苹果产业发展创新现状调研与建议</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云南省专家协会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云南精品咖啡与适宜种植区气候关系研究与应用</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云南省气象学会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云南省碳达峰碳中和对策研究</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云南省社区林业与农村发展学会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红河流域极危物种斑鳖生境及生存状况调研</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云南省水产学会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云南高原特色热作产业绿色、高质量发展途径及措施研究</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云南省热带作物学会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瓜类蔬菜在云南热区农业的应用研究</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云南省热带作物学会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滇中部分保护区生物多样性保护调研</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云南省生态学会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云南省“防治康养”体系建设与大健康产业一体化专题调研报告</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云南省生物医药研究会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5G网络发展与应用创新白皮书</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云南省通信学会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9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产业发展智力支撑行动类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典型工业园区“双碳”科技服务项目</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云南省环境科学学会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云南省老年人医疗护理需求评估培训班示范项目</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云南省老年护理协会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云南丽江水果产业支撑旅游业绿色发展的实践</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云南省园艺学会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4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宏扬中医药保健和抗疫治疗的云南基层实践与探索</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云南省老教授协会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8320" w:type="dxa"/>
                  <w:gridSpan w:val="3"/>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0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730</w:t>
                  </w: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tc>
      </w:tr>
    </w:tbl>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rPr>
          <w:rFonts w:hint="eastAsia" w:ascii="仿宋_GB2312" w:hAnsi="仿宋_GB2312" w:eastAsia="仿宋_GB2312" w:cs="仿宋_GB2312"/>
          <w:sz w:val="32"/>
          <w:szCs w:val="32"/>
        </w:rPr>
      </w:pPr>
    </w:p>
    <w:sectPr>
      <w:footerReference r:id="rId3" w:type="default"/>
      <w:pgSz w:w="11906" w:h="16838"/>
      <w:pgMar w:top="1984"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A10AE"/>
    <w:rsid w:val="03873865"/>
    <w:rsid w:val="043240EC"/>
    <w:rsid w:val="04F60482"/>
    <w:rsid w:val="062C0AB9"/>
    <w:rsid w:val="09AB2919"/>
    <w:rsid w:val="0A356175"/>
    <w:rsid w:val="0A7D3507"/>
    <w:rsid w:val="0AFE71AB"/>
    <w:rsid w:val="0B641DC6"/>
    <w:rsid w:val="0E4A5FC9"/>
    <w:rsid w:val="14044889"/>
    <w:rsid w:val="14054224"/>
    <w:rsid w:val="17F268AB"/>
    <w:rsid w:val="18CC37D2"/>
    <w:rsid w:val="1A653768"/>
    <w:rsid w:val="1CE1637E"/>
    <w:rsid w:val="1E302429"/>
    <w:rsid w:val="21CD3E62"/>
    <w:rsid w:val="22A41EE9"/>
    <w:rsid w:val="240B5D2E"/>
    <w:rsid w:val="248A371C"/>
    <w:rsid w:val="2548743B"/>
    <w:rsid w:val="27EC46BC"/>
    <w:rsid w:val="29960FF9"/>
    <w:rsid w:val="2D807ACC"/>
    <w:rsid w:val="2E5C32A4"/>
    <w:rsid w:val="2F65502F"/>
    <w:rsid w:val="335E7EAB"/>
    <w:rsid w:val="36B44E39"/>
    <w:rsid w:val="38A24629"/>
    <w:rsid w:val="42D47D8C"/>
    <w:rsid w:val="43AE551E"/>
    <w:rsid w:val="43EE266B"/>
    <w:rsid w:val="45D1159D"/>
    <w:rsid w:val="46D902CC"/>
    <w:rsid w:val="4DEF0A1F"/>
    <w:rsid w:val="4E522206"/>
    <w:rsid w:val="4EAA7A30"/>
    <w:rsid w:val="53FA10AE"/>
    <w:rsid w:val="56A60CF2"/>
    <w:rsid w:val="5D7B343A"/>
    <w:rsid w:val="5E4914BF"/>
    <w:rsid w:val="5EBB56DB"/>
    <w:rsid w:val="67216C8E"/>
    <w:rsid w:val="67AE1C00"/>
    <w:rsid w:val="67C9681F"/>
    <w:rsid w:val="6C9E3A70"/>
    <w:rsid w:val="6EF52ABD"/>
    <w:rsid w:val="6F972EB9"/>
    <w:rsid w:val="70590D65"/>
    <w:rsid w:val="71D071D7"/>
    <w:rsid w:val="73E523CC"/>
    <w:rsid w:val="742279D1"/>
    <w:rsid w:val="7968515D"/>
    <w:rsid w:val="7B6D5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1"/>
    <w:pPr>
      <w:spacing w:before="100" w:beforeLines="100" w:after="50" w:afterLines="50"/>
      <w:outlineLvl w:val="0"/>
    </w:pPr>
    <w:rPr>
      <w:rFonts w:hint="eastAsia" w:ascii="黑体" w:hAnsi="黑体" w:eastAsia="黑体"/>
      <w:sz w:val="36"/>
      <w:szCs w:val="2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unhideWhenUsed/>
    <w:qFormat/>
    <w:uiPriority w:val="99"/>
    <w:pPr>
      <w:ind w:firstLine="420"/>
    </w:pPr>
    <w:rPr>
      <w:rFonts w:hint="eastAsia"/>
      <w:sz w:val="28"/>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云南省科学技术协会</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2020-04-26T06:34:00Z</dcterms:created>
  <dc:creator>Administrator</dc:creator>
  <cp:lastModifiedBy>Administrator</cp:lastModifiedBy>
  <cp:lastPrinted>2022-01-27T04:16:26Z</cp:lastPrinted>
  <dcterms:modified xsi:type="dcterms:W3CDTF">2022-01-27T05:23:32Z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