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05"/>
        <w:gridCol w:w="325"/>
        <w:gridCol w:w="600"/>
        <w:gridCol w:w="330"/>
        <w:gridCol w:w="525"/>
        <w:gridCol w:w="405"/>
        <w:gridCol w:w="120"/>
        <w:gridCol w:w="300"/>
        <w:gridCol w:w="90"/>
        <w:gridCol w:w="450"/>
        <w:gridCol w:w="420"/>
        <w:gridCol w:w="30"/>
        <w:gridCol w:w="105"/>
        <w:gridCol w:w="555"/>
        <w:gridCol w:w="195"/>
        <w:gridCol w:w="105"/>
        <w:gridCol w:w="480"/>
        <w:gridCol w:w="390"/>
        <w:gridCol w:w="390"/>
        <w:gridCol w:w="825"/>
        <w:gridCol w:w="30"/>
        <w:gridCol w:w="360"/>
        <w:gridCol w:w="450"/>
        <w:gridCol w:w="9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210" w:type="dxa"/>
            <w:gridSpan w:val="2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2021年云南省科协提升科技社团能力服务创新发展项目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一、基本信息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项目排序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省级财政</w:t>
            </w: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州、市级财政</w:t>
            </w:r>
          </w:p>
        </w:tc>
        <w:tc>
          <w:tcPr>
            <w:tcW w:w="1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县级财政</w:t>
            </w:r>
          </w:p>
        </w:tc>
        <w:tc>
          <w:tcPr>
            <w:tcW w:w="2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项目起始时间</w:t>
            </w:r>
          </w:p>
        </w:tc>
        <w:tc>
          <w:tcPr>
            <w:tcW w:w="2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项目结束时间</w:t>
            </w: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实施期限</w:t>
            </w: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项目实施学会</w:t>
            </w:r>
          </w:p>
        </w:tc>
        <w:tc>
          <w:tcPr>
            <w:tcW w:w="2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二、项目目标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1.项目实施学会履职绩效目标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2.工作重点及范围和方向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3.项目的可行性论证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4.项目的具体目标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5.项目的受益对象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三、项目计划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1.项目前期准备工作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2.项目具体实施计划</w:t>
            </w:r>
          </w:p>
        </w:tc>
        <w:tc>
          <w:tcPr>
            <w:tcW w:w="7425" w:type="dxa"/>
            <w:gridSpan w:val="2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5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5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四、资金预算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项目支出明细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标准单价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数量/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任务</w:t>
            </w:r>
          </w:p>
        </w:tc>
        <w:tc>
          <w:tcPr>
            <w:tcW w:w="2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测算依据/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数量构成或来源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申请资金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自筹资金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资金总额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五、项目管理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1.项目实施学会组织机构情况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2.项目实施主体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3.保障项目顺利实施的措施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4.项目实施学会内控机制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5.项目实施学会财务管理制度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6.实施项目资金落实情况</w:t>
            </w:r>
          </w:p>
        </w:tc>
        <w:tc>
          <w:tcPr>
            <w:tcW w:w="742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六、绩效目标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指标性质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度量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指标类型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绩效指标值设定依据及数据来源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申报附件</w:t>
            </w:r>
          </w:p>
        </w:tc>
        <w:tc>
          <w:tcPr>
            <w:tcW w:w="9655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项目申报学会意见</w:t>
            </w:r>
          </w:p>
        </w:tc>
        <w:tc>
          <w:tcPr>
            <w:tcW w:w="9655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项目申报学会负责人（签字）：                                     项目申报学会（盖章）：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年 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2" w:hRule="atLeast"/>
        </w:trPr>
        <w:tc>
          <w:tcPr>
            <w:tcW w:w="102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填表说明: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    1.《项目申报表》是项目单位申报项目使用的申报材料标准格式，一个项目填制一份《项目申报表》。“项目类别”：选择科技创新智库建设类、学术交流品牌建设类、科技社团科普示范类、科技助力精准扶贫类、学会改革创新发展类、产业发展智力支撑行动类、学会党支部规范化建设示范类七类项目之一填写；“项目单位”须填写项目实施单位的名称，并加盖公章，“项目排序”可不填。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    2.“项目目标”中需描述实施单位的部门履职绩效目标，项目实施的重点、范围及方向，并对可行性论证报告的内容进行简述。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    3.“资金预算”反应整个项目运行的经费支出预算情况，要求测算依据充分、测算过程清楚、数字计算准确、理由翔实。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    4.“项目管理”需填写项目实施单位组织机构和承担主体情况，简述项目管理机制和财务管理制度以及项目资金落实情况。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    5.“绩效</w:t>
            </w:r>
            <w:r>
              <w:rPr>
                <w:rStyle w:val="9"/>
                <w:b w:val="0"/>
                <w:bCs/>
                <w:color w:val="auto"/>
                <w:sz w:val="22"/>
                <w:szCs w:val="22"/>
                <w:lang w:val="en-US" w:eastAsia="zh-CN" w:bidi="ar"/>
              </w:rPr>
              <w:t>指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>标”是绩效目标的细化和量化，主要包括产出指标、效益指标和满意度指标三类。指标个</w:t>
            </w:r>
            <w:r>
              <w:rPr>
                <w:rStyle w:val="10"/>
                <w:sz w:val="22"/>
                <w:szCs w:val="22"/>
                <w:lang w:val="en-US" w:eastAsia="zh-CN" w:bidi="ar"/>
              </w:rPr>
              <w:t>数设置不少于3个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>。绩效指标的确定遵循以下五个原则：一是具体，即指标定义要简洁明确，避免歧义；二是可衡量，即指标有可进行衡量与分析的评价基准；三是可考核，即项目应设置相应的绩效指标考核办法；四是相关，即指标能够为项目决策与管理提供某方面有用信息；五是时限，即指标有明确的时间界限。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Style w:val="8"/>
                <w:color w:val="auto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sz w:val="22"/>
                <w:szCs w:val="22"/>
                <w:lang w:val="en-US" w:eastAsia="zh-CN" w:bidi="ar"/>
              </w:rPr>
              <w:t>①产出指标：反映根据既定目标，相关预算资金预期提供的公共产品和服务情况。可进一步细分为数量指标、质量指标、时效指标、成本指标等。</w:t>
            </w:r>
            <w:r>
              <w:rPr>
                <w:rStyle w:val="7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sz w:val="22"/>
                <w:szCs w:val="22"/>
                <w:lang w:val="en-US" w:eastAsia="zh-CN" w:bidi="ar"/>
              </w:rPr>
              <w:t xml:space="preserve">    ②效益指标：反映与既定绩效目标有关的、前述相关产品所带来的预期效果的实现程度。可进一步细分为经济效益指标、社会效益指标、生态效益指标和可持续影响指标等。  </w:t>
            </w:r>
            <w:r>
              <w:rPr>
                <w:rStyle w:val="7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sz w:val="22"/>
                <w:szCs w:val="22"/>
                <w:lang w:val="en-US" w:eastAsia="zh-CN" w:bidi="ar"/>
              </w:rPr>
              <w:t xml:space="preserve">    ③满意度指标：属于预期效果的内容，反映服务对象</w:t>
            </w:r>
            <w:r>
              <w:rPr>
                <w:rStyle w:val="8"/>
                <w:color w:val="auto"/>
                <w:sz w:val="22"/>
                <w:szCs w:val="22"/>
                <w:lang w:val="en-US" w:eastAsia="zh-CN" w:bidi="ar"/>
              </w:rPr>
              <w:t>或受益人对相关产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出及其影响的认可程度，可根据实际细化为具体指标，如“参加培训人员的满意度”、“基层群众对××工作的满意度”、“社会公众投诉率”等。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Style w:val="8"/>
                <w:sz w:val="22"/>
                <w:szCs w:val="22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④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指标类型：填写定性指标或定量指标。   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⑤</w:t>
            </w:r>
            <w:r>
              <w:rPr>
                <w:rStyle w:val="8"/>
                <w:rFonts w:hint="eastAsia"/>
                <w:sz w:val="22"/>
                <w:szCs w:val="22"/>
                <w:lang w:val="en-US" w:eastAsia="zh-CN" w:bidi="ar"/>
              </w:rPr>
              <w:t>指标性质：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>填写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&gt;、＝、&gt;=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等。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             </w:t>
            </w:r>
            <w:bookmarkStart w:id="0" w:name="_GoBack"/>
            <w:bookmarkEnd w:id="0"/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    6.测算依据主要指省财政厅或省科协下发的相关文件，常用的文件依据有：《云南省省级机关会议费管理办法》（云财行［2014］66号） 、《云南省省级机关差旅费管理办法》（云财行［2014］65号）、《云南省省级部门课题经费管理办法》（云财行［2016］131号）、《云南省省级财政业务个人劳务服务类支出预算定额标准（试行）》（云财评审［2016］41号）、《云南省省级机关培训费管理办法》（云财行［2017］208号）、《关于调整云南省省级机关部分城市间交通费用报销标准的通知》（云财行［2015］302号）等。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    7.“申报附件”填写项目申报的相关附件清单。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 xml:space="preserve">    8.“项目申报单位意见”填写省级科技社团所申报项目的具体审核意见（对项目的基本评价），包括项目是否可行、是否应列入当年项目计划支持以及建议支持的经费额度等,若推荐单位有经费配套的需说明配套情况。                     </w:t>
            </w:r>
            <w:r>
              <w:rPr>
                <w:rStyle w:val="11"/>
                <w:sz w:val="22"/>
                <w:szCs w:val="22"/>
                <w:lang w:val="en-US" w:eastAsia="zh-CN" w:bidi="ar"/>
              </w:rPr>
              <w:t xml:space="preserve">                                                                                                            </w:t>
            </w:r>
          </w:p>
        </w:tc>
      </w:tr>
    </w:tbl>
    <w:p/>
    <w:p/>
    <w:p/>
    <w:p/>
    <w:p/>
    <w:p/>
    <w:p/>
    <w:p/>
    <w:p/>
    <w:p/>
    <w:sectPr>
      <w:pgSz w:w="11906" w:h="16838"/>
      <w:pgMar w:top="1440" w:right="113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F2E5D"/>
    <w:rsid w:val="031A1443"/>
    <w:rsid w:val="1E9C6D76"/>
    <w:rsid w:val="2BA75FD6"/>
    <w:rsid w:val="2C30531D"/>
    <w:rsid w:val="3F394812"/>
    <w:rsid w:val="482F2E5D"/>
    <w:rsid w:val="49291EF2"/>
    <w:rsid w:val="4EE449E6"/>
    <w:rsid w:val="652A7136"/>
    <w:rsid w:val="66853E41"/>
    <w:rsid w:val="6AC817F1"/>
    <w:rsid w:val="748967DD"/>
    <w:rsid w:val="7CEB0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10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8">
    <w:name w:val="font1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61"/>
    <w:basedOn w:val="5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10">
    <w:name w:val="font2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2020-06-24T02:17:00Z</dcterms:created>
  <dc:creator>Administrator</dc:creator>
  <cp:lastModifiedBy>Administrator</cp:lastModifiedBy>
  <cp:lastPrinted>2020-06-24T07:15:00Z</cp:lastPrinted>
  <dcterms:modified xsi:type="dcterms:W3CDTF">2020-06-24T09:16:47Z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